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962" w:rsidRDefault="00E922BE" w:rsidP="00B3596E">
      <w:pPr>
        <w:pStyle w:val="Normaalweb"/>
        <w:shd w:val="clear" w:color="auto" w:fill="FFFFFF"/>
        <w:rPr>
          <w:rFonts w:asciiTheme="minorHAnsi" w:hAnsiTheme="minorHAnsi"/>
          <w:lang w:val="nl-NL"/>
        </w:rPr>
      </w:pPr>
      <w:r w:rsidRPr="00E922BE">
        <w:rPr>
          <w:rFonts w:asciiTheme="minorHAnsi" w:hAnsiTheme="minorHAnsi"/>
          <w:lang w:val="nl-NL"/>
        </w:rPr>
        <w:t xml:space="preserve">Voeding is heel belangrijk. Onze maaltijden geven onze dag structuur, we genieten van eten, samen eten geeft gezelligheid en eten kan troost geven. Goede voeding is belangrijk als u gezond wilt blijven of worden. Voeding is de basis voor uw lichamelijke conditie en weerstand. Bij een goede voedingstoestand heeft u minder kans op complicaties bij een ziekte en zult u sneller herstellen. </w:t>
      </w:r>
    </w:p>
    <w:p w:rsidR="00B3596E" w:rsidRDefault="000557D9" w:rsidP="00B3596E">
      <w:pPr>
        <w:pStyle w:val="Normaalweb"/>
        <w:shd w:val="clear" w:color="auto" w:fill="FFFFFF"/>
        <w:rPr>
          <w:rFonts w:asciiTheme="minorHAnsi" w:hAnsiTheme="minorHAnsi"/>
          <w:lang w:val="nl-NL"/>
        </w:rPr>
      </w:pPr>
      <w:r w:rsidRPr="00E922BE">
        <w:rPr>
          <w:rFonts w:asciiTheme="minorHAnsi" w:hAnsiTheme="minorHAnsi"/>
          <w:lang w:val="nl-NL"/>
        </w:rPr>
        <w:t>Maar eten is veel meer; het is lekker, eten is gezellig, het kan troost bieden. Deze “andere” factoren zijn eigenlijk belangrijker!</w:t>
      </w:r>
    </w:p>
    <w:p w:rsidR="00B3596E" w:rsidRDefault="00B3596E" w:rsidP="00B3596E">
      <w:pPr>
        <w:pStyle w:val="Normaalweb"/>
        <w:shd w:val="clear" w:color="auto" w:fill="FFFFFF"/>
        <w:rPr>
          <w:rFonts w:asciiTheme="minorHAnsi" w:hAnsiTheme="minorHAnsi"/>
          <w:lang w:val="nl-NL"/>
        </w:rPr>
      </w:pPr>
      <w:r>
        <w:rPr>
          <w:rFonts w:asciiTheme="minorHAnsi" w:hAnsiTheme="minorHAnsi"/>
          <w:lang w:val="nl-NL"/>
        </w:rPr>
        <w:t>Bij Parkinson is eten niet altijd meer zo makkelijk en vanzelfsprekend als voor gezonde mensen.</w:t>
      </w:r>
    </w:p>
    <w:p w:rsidR="00B3596E" w:rsidRPr="00B3596E" w:rsidRDefault="00CD2962" w:rsidP="00B3596E">
      <w:pPr>
        <w:pStyle w:val="Normaalweb"/>
        <w:shd w:val="clear" w:color="auto" w:fill="FFFFFF"/>
        <w:rPr>
          <w:rFonts w:asciiTheme="minorHAnsi" w:hAnsiTheme="minorHAnsi"/>
        </w:rPr>
      </w:pPr>
      <w:r w:rsidRPr="00B3596E">
        <w:rPr>
          <w:rFonts w:asciiTheme="minorHAnsi" w:hAnsiTheme="minorHAnsi"/>
          <w:b/>
          <w:lang w:val="nl-NL"/>
        </w:rPr>
        <w:drawing>
          <wp:anchor distT="0" distB="0" distL="114300" distR="114300" simplePos="0" relativeHeight="251662336" behindDoc="0" locked="0" layoutInCell="1" allowOverlap="1" wp14:anchorId="6CCA670E" wp14:editId="2BE064AC">
            <wp:simplePos x="0" y="0"/>
            <wp:positionH relativeFrom="margin">
              <wp:align>left</wp:align>
            </wp:positionH>
            <wp:positionV relativeFrom="paragraph">
              <wp:posOffset>1213485</wp:posOffset>
            </wp:positionV>
            <wp:extent cx="971550" cy="1174750"/>
            <wp:effectExtent l="0" t="0" r="0" b="6350"/>
            <wp:wrapSquare wrapText="bothSides"/>
            <wp:docPr id="2"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0"/>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971550" cy="1174750"/>
                    </a:xfrm>
                    <a:prstGeom prst="rect">
                      <a:avLst/>
                    </a:prstGeom>
                  </pic:spPr>
                </pic:pic>
              </a:graphicData>
            </a:graphic>
            <wp14:sizeRelH relativeFrom="page">
              <wp14:pctWidth>0</wp14:pctWidth>
            </wp14:sizeRelH>
            <wp14:sizeRelV relativeFrom="page">
              <wp14:pctHeight>0</wp14:pctHeight>
            </wp14:sizeRelV>
          </wp:anchor>
        </w:drawing>
      </w:r>
      <w:r w:rsidR="00B3596E" w:rsidRPr="00B3596E">
        <w:rPr>
          <w:rFonts w:asciiTheme="minorHAnsi" w:hAnsiTheme="minorHAnsi"/>
          <w:b/>
          <w:bCs/>
          <w:i/>
          <w:iCs/>
        </w:rPr>
        <w:t xml:space="preserve">Beweeg regelmatig en eet gezond’ is een advies dat iedereen gerust ter harte mag nemen. Geen dieet ter wereld kan Parkinson genezen, maar voor mensen met de ziekte van Parkinson is het nog belangrijker om uitgebalanceerd te eten en drinken. Sommige symptomen en bijwerkingen van uw medicatie kunnen invloed hebben op uw eetlust. En wat u eet en drinkt, kan weer gevolgen hebben voor de opname en werking van uw medicijn. </w:t>
      </w:r>
    </w:p>
    <w:p w:rsidR="00B3596E" w:rsidRPr="00B3596E" w:rsidRDefault="00B3596E" w:rsidP="00CD2962">
      <w:pPr>
        <w:pStyle w:val="Normaalweb"/>
        <w:shd w:val="clear" w:color="auto" w:fill="FFFFFF"/>
        <w:rPr>
          <w:rFonts w:asciiTheme="minorHAnsi" w:hAnsiTheme="minorHAnsi"/>
          <w:b/>
        </w:rPr>
      </w:pPr>
      <w:r w:rsidRPr="00B3596E">
        <w:rPr>
          <w:rFonts w:asciiTheme="minorHAnsi" w:hAnsiTheme="minorHAnsi"/>
          <w:b/>
        </w:rPr>
        <w:t>Smaak (geur) -verandering, moeite kauwen- slikken, speekselvloed</w:t>
      </w:r>
    </w:p>
    <w:p w:rsidR="00B3596E" w:rsidRPr="00B3596E" w:rsidRDefault="00B3596E" w:rsidP="00B3596E">
      <w:pPr>
        <w:pStyle w:val="Normaalweb"/>
        <w:shd w:val="clear" w:color="auto" w:fill="FFFFFF"/>
        <w:spacing w:before="240" w:line="276" w:lineRule="auto"/>
        <w:ind w:left="720"/>
        <w:rPr>
          <w:rFonts w:asciiTheme="minorHAnsi" w:hAnsiTheme="minorHAnsi"/>
          <w:b/>
        </w:rPr>
      </w:pPr>
      <w:r w:rsidRPr="00B3596E">
        <w:rPr>
          <w:rFonts w:asciiTheme="minorHAnsi" w:hAnsiTheme="minorHAnsi"/>
          <w:b/>
        </w:rPr>
        <w:t>Oorzaak: Ziekte, medicatie</w:t>
      </w:r>
    </w:p>
    <w:p w:rsidR="00B3596E" w:rsidRDefault="00B3596E" w:rsidP="00B3596E">
      <w:pPr>
        <w:pStyle w:val="Normaalweb"/>
        <w:shd w:val="clear" w:color="auto" w:fill="FFFFFF"/>
        <w:spacing w:before="240" w:beforeAutospacing="0" w:after="0" w:afterAutospacing="0" w:line="276" w:lineRule="auto"/>
        <w:ind w:left="720"/>
        <w:rPr>
          <w:rFonts w:asciiTheme="minorHAnsi" w:hAnsiTheme="minorHAnsi"/>
          <w:b/>
          <w:lang w:val="nl-NL"/>
        </w:rPr>
      </w:pPr>
      <w:r w:rsidRPr="00B3596E">
        <w:rPr>
          <w:rFonts w:asciiTheme="minorHAnsi" w:hAnsiTheme="minorHAnsi"/>
          <w:b/>
          <w:lang w:val="nl-NL"/>
        </w:rPr>
        <w:t>Gevolg: Ondervoeding</w:t>
      </w:r>
    </w:p>
    <w:p w:rsidR="00CD2962" w:rsidRPr="00CD2962" w:rsidRDefault="00B3596E" w:rsidP="00CD2962">
      <w:pPr>
        <w:pStyle w:val="Normaalweb"/>
        <w:shd w:val="clear" w:color="auto" w:fill="FFFFFF"/>
        <w:spacing w:before="240" w:beforeAutospacing="0" w:after="0" w:afterAutospacing="0" w:line="276" w:lineRule="auto"/>
        <w:ind w:left="720"/>
        <w:rPr>
          <w:rFonts w:asciiTheme="minorHAnsi" w:hAnsiTheme="minorHAnsi"/>
          <w:b/>
        </w:rPr>
      </w:pPr>
      <w:r>
        <w:rPr>
          <w:noProof/>
          <w:lang w:val="nl-NL" w:eastAsia="nl-NL"/>
        </w:rPr>
        <w:drawing>
          <wp:anchor distT="0" distB="0" distL="114300" distR="114300" simplePos="0" relativeHeight="251663360" behindDoc="0" locked="0" layoutInCell="1" allowOverlap="1">
            <wp:simplePos x="0" y="0"/>
            <wp:positionH relativeFrom="margin">
              <wp:align>left</wp:align>
            </wp:positionH>
            <wp:positionV relativeFrom="paragraph">
              <wp:posOffset>128270</wp:posOffset>
            </wp:positionV>
            <wp:extent cx="965200" cy="965200"/>
            <wp:effectExtent l="0" t="0" r="6350" b="6350"/>
            <wp:wrapSquare wrapText="bothSides"/>
            <wp:docPr id="13" name="Afbeelding 13" descr="Afbeeldingsresultaat voor ma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ma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5200" cy="96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2962" w:rsidRPr="00CD2962">
        <w:rPr>
          <w:rFonts w:asciiTheme="minorHAnsi" w:hAnsiTheme="minorHAnsi"/>
          <w:b/>
        </w:rPr>
        <w:t>Vol gevoel, misselijkheid, zuur branden</w:t>
      </w:r>
    </w:p>
    <w:p w:rsidR="00CD2962" w:rsidRPr="00CD2962" w:rsidRDefault="00CD2962" w:rsidP="00CD2962">
      <w:pPr>
        <w:pStyle w:val="Normaalweb"/>
        <w:shd w:val="clear" w:color="auto" w:fill="FFFFFF"/>
        <w:spacing w:before="240" w:line="276" w:lineRule="auto"/>
        <w:ind w:left="720"/>
        <w:rPr>
          <w:rFonts w:asciiTheme="minorHAnsi" w:hAnsiTheme="minorHAnsi"/>
          <w:b/>
        </w:rPr>
      </w:pPr>
      <w:r w:rsidRPr="00CD2962">
        <w:rPr>
          <w:rFonts w:asciiTheme="minorHAnsi" w:hAnsiTheme="minorHAnsi"/>
          <w:b/>
        </w:rPr>
        <w:t>Oorzaak: Vertraagde maaglediging</w:t>
      </w:r>
    </w:p>
    <w:p w:rsidR="00CD2962" w:rsidRPr="00CD2962" w:rsidRDefault="00CD2962" w:rsidP="00CD2962">
      <w:pPr>
        <w:pStyle w:val="Normaalweb"/>
        <w:shd w:val="clear" w:color="auto" w:fill="FFFFFF"/>
        <w:spacing w:before="240" w:line="276" w:lineRule="auto"/>
        <w:ind w:left="720"/>
        <w:rPr>
          <w:rFonts w:asciiTheme="minorHAnsi" w:hAnsiTheme="minorHAnsi"/>
          <w:b/>
        </w:rPr>
      </w:pPr>
      <w:r w:rsidRPr="00B3596E">
        <w:rPr>
          <w:rFonts w:asciiTheme="minorHAnsi" w:hAnsiTheme="minorHAnsi"/>
          <w:b/>
          <w:lang w:val="nl-NL"/>
        </w:rPr>
        <w:drawing>
          <wp:anchor distT="0" distB="0" distL="114300" distR="114300" simplePos="0" relativeHeight="251664384" behindDoc="0" locked="0" layoutInCell="1" allowOverlap="1" wp14:anchorId="7363298A" wp14:editId="3E3D78A9">
            <wp:simplePos x="0" y="0"/>
            <wp:positionH relativeFrom="column">
              <wp:posOffset>76200</wp:posOffset>
            </wp:positionH>
            <wp:positionV relativeFrom="paragraph">
              <wp:posOffset>305435</wp:posOffset>
            </wp:positionV>
            <wp:extent cx="914400" cy="946150"/>
            <wp:effectExtent l="0" t="0" r="0" b="6350"/>
            <wp:wrapSquare wrapText="bothSides"/>
            <wp:docPr id="12"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914400" cy="946150"/>
                    </a:xfrm>
                    <a:prstGeom prst="rect">
                      <a:avLst/>
                    </a:prstGeom>
                  </pic:spPr>
                </pic:pic>
              </a:graphicData>
            </a:graphic>
            <wp14:sizeRelH relativeFrom="page">
              <wp14:pctWidth>0</wp14:pctWidth>
            </wp14:sizeRelH>
            <wp14:sizeRelV relativeFrom="page">
              <wp14:pctHeight>0</wp14:pctHeight>
            </wp14:sizeRelV>
          </wp:anchor>
        </w:drawing>
      </w:r>
      <w:r w:rsidRPr="00CD2962">
        <w:rPr>
          <w:rFonts w:asciiTheme="minorHAnsi" w:hAnsiTheme="minorHAnsi"/>
          <w:b/>
        </w:rPr>
        <w:t>Gevolg: Ondervoeding</w:t>
      </w:r>
    </w:p>
    <w:p w:rsidR="00CD2962" w:rsidRPr="00CD2962" w:rsidRDefault="00CD2962" w:rsidP="00CD2962">
      <w:pPr>
        <w:pStyle w:val="Normaalweb"/>
        <w:shd w:val="clear" w:color="auto" w:fill="FFFFFF"/>
        <w:spacing w:before="240" w:beforeAutospacing="0" w:after="0" w:afterAutospacing="0" w:line="276" w:lineRule="auto"/>
        <w:ind w:left="720"/>
        <w:rPr>
          <w:rFonts w:asciiTheme="minorHAnsi" w:hAnsiTheme="minorHAnsi"/>
          <w:b/>
        </w:rPr>
      </w:pPr>
      <w:r w:rsidRPr="00CD2962">
        <w:rPr>
          <w:rFonts w:asciiTheme="minorHAnsi" w:hAnsiTheme="minorHAnsi"/>
          <w:b/>
        </w:rPr>
        <w:t xml:space="preserve">Obstipatie </w:t>
      </w:r>
    </w:p>
    <w:p w:rsidR="00CD2962" w:rsidRDefault="00CD2962" w:rsidP="00CD2962">
      <w:pPr>
        <w:pStyle w:val="Normaalweb"/>
        <w:shd w:val="clear" w:color="auto" w:fill="FFFFFF"/>
        <w:spacing w:before="240" w:line="276" w:lineRule="auto"/>
        <w:ind w:left="720"/>
        <w:rPr>
          <w:rFonts w:asciiTheme="minorHAnsi" w:hAnsiTheme="minorHAnsi"/>
          <w:b/>
        </w:rPr>
      </w:pPr>
      <w:r w:rsidRPr="00CD2962">
        <w:rPr>
          <w:rFonts w:asciiTheme="minorHAnsi" w:hAnsiTheme="minorHAnsi"/>
          <w:b/>
        </w:rPr>
        <w:t>Oorzaak: Ziekte/beweging/vezels/vocht</w:t>
      </w:r>
      <w:r>
        <w:rPr>
          <w:rFonts w:asciiTheme="minorHAnsi" w:hAnsiTheme="minorHAnsi"/>
          <w:b/>
        </w:rPr>
        <w:t>/</w:t>
      </w:r>
      <w:r w:rsidRPr="00CD2962">
        <w:rPr>
          <w:rFonts w:asciiTheme="minorHAnsi" w:hAnsiTheme="minorHAnsi"/>
          <w:b/>
        </w:rPr>
        <w:t>verstoorde darmwerking</w:t>
      </w:r>
      <w:r>
        <w:rPr>
          <w:rFonts w:asciiTheme="minorHAnsi" w:hAnsiTheme="minorHAnsi"/>
          <w:b/>
        </w:rPr>
        <w:t xml:space="preserve"> </w:t>
      </w:r>
    </w:p>
    <w:p w:rsidR="00CD2962" w:rsidRPr="00CD2962" w:rsidRDefault="00CD2962" w:rsidP="00CD2962">
      <w:pPr>
        <w:pStyle w:val="Normaalweb"/>
        <w:shd w:val="clear" w:color="auto" w:fill="FFFFFF"/>
        <w:spacing w:before="240" w:line="276" w:lineRule="auto"/>
        <w:ind w:left="720"/>
        <w:rPr>
          <w:rFonts w:asciiTheme="minorHAnsi" w:hAnsiTheme="minorHAnsi"/>
          <w:b/>
        </w:rPr>
      </w:pPr>
      <w:r w:rsidRPr="00CD2962">
        <w:rPr>
          <w:rFonts w:asciiTheme="minorHAnsi" w:hAnsiTheme="minorHAnsi"/>
          <w:b/>
        </w:rPr>
        <w:t>Gevolg: Verminderde opname medicatie</w:t>
      </w:r>
      <w:r>
        <w:rPr>
          <w:rFonts w:asciiTheme="minorHAnsi" w:hAnsiTheme="minorHAnsi"/>
          <w:b/>
        </w:rPr>
        <w:t xml:space="preserve"> </w:t>
      </w:r>
      <w:r w:rsidRPr="00CD2962">
        <w:rPr>
          <w:rFonts w:asciiTheme="minorHAnsi" w:hAnsiTheme="minorHAnsi"/>
          <w:b/>
        </w:rPr>
        <w:t>responsfluctuaties</w:t>
      </w:r>
    </w:p>
    <w:p w:rsidR="00CD2962" w:rsidRPr="00CD2962" w:rsidRDefault="00CD2962" w:rsidP="00CD2962">
      <w:pPr>
        <w:pStyle w:val="Normaalweb"/>
        <w:shd w:val="clear" w:color="auto" w:fill="FFFFFF"/>
        <w:spacing w:before="240" w:beforeAutospacing="0" w:after="0" w:afterAutospacing="0"/>
        <w:ind w:left="1416"/>
        <w:rPr>
          <w:rFonts w:asciiTheme="minorHAnsi" w:hAnsiTheme="minorHAnsi"/>
          <w:b/>
        </w:rPr>
      </w:pPr>
      <w:r w:rsidRPr="00CD2962">
        <w:rPr>
          <w:rFonts w:asciiTheme="minorHAnsi" w:hAnsiTheme="minorHAnsi"/>
          <w:b/>
          <w:lang w:val="nl-NL"/>
        </w:rPr>
        <w:drawing>
          <wp:anchor distT="0" distB="0" distL="114300" distR="114300" simplePos="0" relativeHeight="251665408" behindDoc="0" locked="0" layoutInCell="1" allowOverlap="1" wp14:anchorId="236083B9" wp14:editId="48AA11B2">
            <wp:simplePos x="0" y="0"/>
            <wp:positionH relativeFrom="margin">
              <wp:align>left</wp:align>
            </wp:positionH>
            <wp:positionV relativeFrom="margin">
              <wp:align>bottom</wp:align>
            </wp:positionV>
            <wp:extent cx="990600" cy="1015365"/>
            <wp:effectExtent l="0" t="0" r="0" b="0"/>
            <wp:wrapSquare wrapText="bothSides"/>
            <wp:docPr id="1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990600" cy="1015365"/>
                    </a:xfrm>
                    <a:prstGeom prst="rect">
                      <a:avLst/>
                    </a:prstGeom>
                  </pic:spPr>
                </pic:pic>
              </a:graphicData>
            </a:graphic>
            <wp14:sizeRelH relativeFrom="margin">
              <wp14:pctWidth>0</wp14:pctWidth>
            </wp14:sizeRelH>
          </wp:anchor>
        </w:drawing>
      </w:r>
      <w:r w:rsidRPr="00CD2962">
        <w:rPr>
          <w:rFonts w:asciiTheme="minorHAnsi" w:hAnsiTheme="minorHAnsi"/>
          <w:b/>
        </w:rPr>
        <w:t xml:space="preserve">Overmatige beweging en zweten- verhoogde energiebehoefte, moeite </w:t>
      </w:r>
      <w:r>
        <w:rPr>
          <w:rFonts w:asciiTheme="minorHAnsi" w:hAnsiTheme="minorHAnsi"/>
          <w:b/>
        </w:rPr>
        <w:t xml:space="preserve">  </w:t>
      </w:r>
      <w:r w:rsidRPr="00CD2962">
        <w:rPr>
          <w:rFonts w:asciiTheme="minorHAnsi" w:hAnsiTheme="minorHAnsi"/>
          <w:b/>
        </w:rPr>
        <w:t xml:space="preserve">met eten door beweging- verminderde inname </w:t>
      </w:r>
    </w:p>
    <w:p w:rsidR="00CD2962" w:rsidRDefault="00CD2962" w:rsidP="00CD2962">
      <w:pPr>
        <w:pStyle w:val="Normaalweb"/>
        <w:shd w:val="clear" w:color="auto" w:fill="FFFFFF"/>
        <w:spacing w:before="240"/>
        <w:ind w:left="720"/>
        <w:rPr>
          <w:rFonts w:asciiTheme="minorHAnsi" w:hAnsiTheme="minorHAnsi"/>
          <w:b/>
        </w:rPr>
      </w:pPr>
      <w:r>
        <w:rPr>
          <w:rFonts w:asciiTheme="minorHAnsi" w:hAnsiTheme="minorHAnsi"/>
          <w:b/>
        </w:rPr>
        <w:t xml:space="preserve"> </w:t>
      </w:r>
      <w:r w:rsidRPr="00CD2962">
        <w:rPr>
          <w:rFonts w:asciiTheme="minorHAnsi" w:hAnsiTheme="minorHAnsi"/>
          <w:b/>
        </w:rPr>
        <w:t>Oorzaak: de ziekte van Parkinson/ medicatie</w:t>
      </w:r>
    </w:p>
    <w:p w:rsidR="00CD2962" w:rsidRPr="00CD2962" w:rsidRDefault="00CD2962" w:rsidP="00CD2962">
      <w:pPr>
        <w:pStyle w:val="Normaalweb"/>
        <w:shd w:val="clear" w:color="auto" w:fill="FFFFFF"/>
        <w:spacing w:before="240" w:line="276" w:lineRule="auto"/>
        <w:ind w:left="720"/>
        <w:rPr>
          <w:rFonts w:asciiTheme="minorHAnsi" w:hAnsiTheme="minorHAnsi"/>
          <w:b/>
        </w:rPr>
      </w:pPr>
      <w:r w:rsidRPr="00CD2962">
        <w:rPr>
          <w:rFonts w:asciiTheme="minorHAnsi" w:hAnsiTheme="minorHAnsi"/>
          <w:b/>
        </w:rPr>
        <w:t>Gevolg: ondervoeding</w:t>
      </w:r>
    </w:p>
    <w:p w:rsidR="00B67ECE" w:rsidRDefault="00B67ECE" w:rsidP="00521C68">
      <w:pPr>
        <w:pStyle w:val="Normaalweb"/>
        <w:shd w:val="clear" w:color="auto" w:fill="FFFFFF"/>
        <w:spacing w:before="240" w:beforeAutospacing="0" w:after="0" w:afterAutospacing="0" w:line="276" w:lineRule="auto"/>
        <w:ind w:left="720"/>
        <w:rPr>
          <w:rFonts w:asciiTheme="minorHAnsi" w:hAnsiTheme="minorHAnsi"/>
          <w:b/>
          <w:lang w:val="nl-NL"/>
        </w:rPr>
      </w:pPr>
    </w:p>
    <w:p w:rsidR="00844424" w:rsidRDefault="004C2305" w:rsidP="00844424">
      <w:pPr>
        <w:pStyle w:val="Normaalweb"/>
        <w:shd w:val="clear" w:color="auto" w:fill="FFFFFF"/>
        <w:rPr>
          <w:rFonts w:asciiTheme="minorHAnsi" w:hAnsiTheme="minorHAnsi"/>
          <w:b/>
          <w:lang w:val="nl-NL"/>
        </w:rPr>
      </w:pPr>
      <w:r w:rsidRPr="004C2305">
        <w:rPr>
          <w:rFonts w:asciiTheme="minorHAnsi" w:hAnsiTheme="minorHAnsi"/>
          <w:b/>
          <w:lang w:val="nl-NL"/>
        </w:rPr>
        <w:t xml:space="preserve">De nieuwe schijf van </w:t>
      </w:r>
      <w:r w:rsidR="00844424">
        <w:rPr>
          <w:rFonts w:asciiTheme="minorHAnsi" w:hAnsiTheme="minorHAnsi"/>
          <w:b/>
          <w:lang w:val="nl-NL"/>
        </w:rPr>
        <w:t>5</w:t>
      </w:r>
    </w:p>
    <w:p w:rsidR="004C2305" w:rsidRPr="00844424" w:rsidRDefault="004C2305" w:rsidP="00844424">
      <w:pPr>
        <w:pStyle w:val="Normaalweb"/>
        <w:shd w:val="clear" w:color="auto" w:fill="FFFFFF"/>
        <w:rPr>
          <w:rFonts w:asciiTheme="minorHAnsi" w:hAnsiTheme="minorHAnsi"/>
          <w:b/>
          <w:lang w:val="nl-NL"/>
        </w:rPr>
      </w:pPr>
      <w:r w:rsidRPr="004C2305">
        <w:rPr>
          <w:rFonts w:asciiTheme="minorHAnsi" w:hAnsiTheme="minorHAnsi"/>
        </w:rPr>
        <w:t xml:space="preserve">Om fit en gezond te blijven is het belangrijk om gezond te eten. Gezond eten in combinatie met voldoende beweging is de basis voor een gezond gewicht en het verkleint de risico’s op ziekten. </w:t>
      </w:r>
    </w:p>
    <w:p w:rsidR="004C2305" w:rsidRDefault="00A63A2F" w:rsidP="004C2305">
      <w:pPr>
        <w:rPr>
          <w:rFonts w:asciiTheme="minorHAnsi" w:hAnsiTheme="minorHAnsi"/>
          <w:lang w:eastAsia="de-DE"/>
        </w:rPr>
      </w:pPr>
      <w:r>
        <w:rPr>
          <w:rFonts w:asciiTheme="minorHAnsi" w:hAnsiTheme="minorHAnsi"/>
        </w:rPr>
        <w:t xml:space="preserve">De schijf is in 2016 herzien na het verschijnen van de nieuwe </w:t>
      </w:r>
      <w:r w:rsidRPr="004C2305">
        <w:rPr>
          <w:rFonts w:asciiTheme="minorHAnsi" w:hAnsiTheme="minorHAnsi"/>
        </w:rPr>
        <w:t xml:space="preserve">de Richtlijnen Goede Voeding van de Gezondheidsraad. </w:t>
      </w:r>
      <w:r w:rsidR="008A6F41" w:rsidRPr="004C2305">
        <w:rPr>
          <w:rFonts w:asciiTheme="minorHAnsi" w:hAnsiTheme="minorHAnsi"/>
        </w:rPr>
        <w:t>Met deze adviezen en bijbehorende aanbevolen hoeveelheden voedingsmiddele</w:t>
      </w:r>
      <w:r w:rsidR="008A6F41">
        <w:rPr>
          <w:rFonts w:asciiTheme="minorHAnsi" w:hAnsiTheme="minorHAnsi"/>
        </w:rPr>
        <w:t xml:space="preserve">n </w:t>
      </w:r>
      <w:r w:rsidR="008A6F41" w:rsidRPr="004C2305">
        <w:rPr>
          <w:rFonts w:asciiTheme="minorHAnsi" w:hAnsiTheme="minorHAnsi"/>
        </w:rPr>
        <w:t>wordt het risico op de tien in Nederland meest voorkomende chronische ziekten verlaagd</w:t>
      </w:r>
      <w:r w:rsidR="00844424">
        <w:rPr>
          <w:rFonts w:asciiTheme="minorHAnsi" w:hAnsiTheme="minorHAnsi"/>
        </w:rPr>
        <w:t xml:space="preserve"> (vooral hart- en vaatziekten en kanker)</w:t>
      </w:r>
      <w:r w:rsidR="008A6F41" w:rsidRPr="004C2305">
        <w:rPr>
          <w:rFonts w:asciiTheme="minorHAnsi" w:hAnsiTheme="minorHAnsi"/>
        </w:rPr>
        <w:t xml:space="preserve">. Daarnaast kan op deze manier worden voorzien in de essentiële voedingstoffen en een groot deel van de benodigde energie. </w:t>
      </w:r>
      <w:r w:rsidRPr="004C2305">
        <w:rPr>
          <w:rFonts w:asciiTheme="minorHAnsi" w:hAnsiTheme="minorHAnsi"/>
        </w:rPr>
        <w:t xml:space="preserve">Door vooral schijf-van-vijf-producten te kiezen, wordt de inname van voedingsmiddelen met een mogelijk ongunstig effect op de gezondheid beperkt. Om te profiteren van zo veel mogelijk gezondheidsvoordeel en om te voorzien in belangrijke voedingsstoffen, is </w:t>
      </w:r>
      <w:r w:rsidRPr="00844424">
        <w:rPr>
          <w:rFonts w:asciiTheme="minorHAnsi" w:hAnsiTheme="minorHAnsi"/>
          <w:b/>
        </w:rPr>
        <w:t>variatie</w:t>
      </w:r>
      <w:r w:rsidRPr="004C2305">
        <w:rPr>
          <w:rFonts w:asciiTheme="minorHAnsi" w:hAnsiTheme="minorHAnsi"/>
        </w:rPr>
        <w:t xml:space="preserve"> binnen de verschillende groepen voedingsmiddelen belangrijk. Binnen de Schijf van Vijf zijn ook meer duurzamere keuzes mogelijk. </w:t>
      </w:r>
      <w:r w:rsidR="004C2305" w:rsidRPr="004C2305">
        <w:rPr>
          <w:rFonts w:asciiTheme="minorHAnsi" w:hAnsiTheme="minorHAnsi"/>
          <w:lang w:eastAsia="de-DE"/>
        </w:rPr>
        <w:t xml:space="preserve">De schijf van vijf is een uitgaanspunt dat gebruikt kan worden om gevarieerd en gezond te eten. </w:t>
      </w:r>
    </w:p>
    <w:p w:rsidR="00222A44" w:rsidRDefault="00222A44" w:rsidP="004C2305">
      <w:pPr>
        <w:rPr>
          <w:rFonts w:asciiTheme="minorHAnsi" w:hAnsiTheme="minorHAnsi"/>
          <w:lang w:eastAsia="de-DE"/>
        </w:rPr>
      </w:pPr>
    </w:p>
    <w:p w:rsidR="00222A44" w:rsidRDefault="00222A44" w:rsidP="004C2305">
      <w:pPr>
        <w:rPr>
          <w:rFonts w:asciiTheme="minorHAnsi" w:hAnsiTheme="minorHAnsi"/>
          <w:lang w:eastAsia="de-DE"/>
        </w:rPr>
        <w:sectPr w:rsidR="00222A44" w:rsidSect="00844424">
          <w:headerReference w:type="default" r:id="rId12"/>
          <w:footerReference w:type="default" r:id="rId13"/>
          <w:pgSz w:w="11906" w:h="16838"/>
          <w:pgMar w:top="1417" w:right="1417" w:bottom="1276" w:left="1560" w:header="708" w:footer="0" w:gutter="0"/>
          <w:cols w:space="708"/>
          <w:docGrid w:linePitch="360"/>
        </w:sectPr>
      </w:pPr>
    </w:p>
    <w:p w:rsidR="004C2305" w:rsidRPr="004C2305" w:rsidRDefault="004C2305" w:rsidP="004C2305">
      <w:pPr>
        <w:rPr>
          <w:rFonts w:asciiTheme="minorHAnsi" w:hAnsiTheme="minorHAnsi"/>
          <w:lang w:eastAsia="de-DE"/>
        </w:rPr>
      </w:pPr>
    </w:p>
    <w:p w:rsidR="004C2305" w:rsidRPr="00222A44" w:rsidRDefault="004C2305" w:rsidP="00222A44">
      <w:pPr>
        <w:rPr>
          <w:rFonts w:asciiTheme="minorHAnsi" w:hAnsiTheme="minorHAnsi"/>
          <w:lang w:eastAsia="de-DE"/>
        </w:rPr>
      </w:pPr>
      <w:r w:rsidRPr="004C2305">
        <w:rPr>
          <w:rFonts w:asciiTheme="minorHAnsi" w:hAnsiTheme="minorHAnsi"/>
          <w:noProof/>
        </w:rPr>
        <w:drawing>
          <wp:inline distT="0" distB="0" distL="0" distR="0" wp14:anchorId="396B20CA" wp14:editId="5DD5C9EF">
            <wp:extent cx="3183204" cy="3175000"/>
            <wp:effectExtent l="0" t="0" r="0" b="6350"/>
            <wp:docPr id="4" name="Afbeelding 1" descr="https://www.mijnvoedingsplan.nl/plugins/timthumb.php?src=/media-upload/Afbeelding-Schijf.jpg&amp;w=1920&amp;q=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https://www.mijnvoedingsplan.nl/plugins/timthumb.php?src=/media-upload/Afbeelding-Schijf.jpg&amp;w=1920&amp;q=4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9937" cy="3181716"/>
                    </a:xfrm>
                    <a:prstGeom prst="rect">
                      <a:avLst/>
                    </a:prstGeom>
                    <a:noFill/>
                    <a:ln>
                      <a:noFill/>
                    </a:ln>
                  </pic:spPr>
                </pic:pic>
              </a:graphicData>
            </a:graphic>
          </wp:inline>
        </w:drawing>
      </w:r>
      <w:r w:rsidRPr="004C2305">
        <w:rPr>
          <w:rFonts w:asciiTheme="minorHAnsi" w:hAnsiTheme="minorHAnsi"/>
          <w:bCs/>
          <w:lang w:eastAsia="de-DE"/>
        </w:rPr>
        <w:t>De vijf vakken (de verschillende kleuren)bestaan uit:</w:t>
      </w:r>
      <w:r w:rsidRPr="004C2305">
        <w:rPr>
          <w:rFonts w:asciiTheme="minorHAnsi" w:hAnsiTheme="minorHAnsi"/>
          <w:bCs/>
          <w:lang w:eastAsia="de-DE"/>
        </w:rPr>
        <w:br/>
      </w:r>
    </w:p>
    <w:tbl>
      <w:tblPr>
        <w:tblW w:w="0" w:type="auto"/>
        <w:tblCellMar>
          <w:top w:w="15" w:type="dxa"/>
          <w:left w:w="15" w:type="dxa"/>
          <w:bottom w:w="15" w:type="dxa"/>
          <w:right w:w="15" w:type="dxa"/>
        </w:tblCellMar>
        <w:tblLook w:val="04A0" w:firstRow="1" w:lastRow="0" w:firstColumn="1" w:lastColumn="0" w:noHBand="0" w:noVBand="1"/>
      </w:tblPr>
      <w:tblGrid>
        <w:gridCol w:w="1599"/>
        <w:gridCol w:w="85"/>
        <w:gridCol w:w="7245"/>
      </w:tblGrid>
      <w:tr w:rsidR="004C2305" w:rsidRPr="004C2305" w:rsidTr="00BB6058">
        <w:tc>
          <w:tcPr>
            <w:tcW w:w="0" w:type="auto"/>
            <w:hideMark/>
          </w:tcPr>
          <w:p w:rsidR="004C2305" w:rsidRPr="004C2305" w:rsidRDefault="00F77AFE" w:rsidP="00BB6058">
            <w:pPr>
              <w:rPr>
                <w:rFonts w:asciiTheme="minorHAnsi" w:hAnsiTheme="minorHAnsi"/>
                <w:lang w:eastAsia="de-DE"/>
              </w:rPr>
            </w:pPr>
            <w:r w:rsidRPr="004C2305">
              <w:rPr>
                <w:rFonts w:asciiTheme="minorHAnsi" w:hAnsiTheme="minorHAnsi"/>
                <w:noProof/>
              </w:rPr>
              <w:drawing>
                <wp:inline distT="0" distB="0" distL="0" distR="0" wp14:anchorId="5823840C" wp14:editId="658DA570">
                  <wp:extent cx="514350" cy="514350"/>
                  <wp:effectExtent l="0" t="0" r="0" b="0"/>
                  <wp:docPr id="11" name="Afbeelding 11" descr="http://www.voedingscentrum.nl/Assets/Uploads/voedingscentrum/Images/Consumenten/Schijf%20van%20Vijf%202016/Aan%20de%20slag/Notendop/Groente-en-fru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oedingscentrum.nl/Assets/Uploads/voedingscentrum/Images/Consumenten/Schijf%20van%20Vijf%202016/Aan%20de%20slag/Notendop/Groente-en-fruit.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lang w:eastAsia="de-DE"/>
              </w:rPr>
              <w:t> </w:t>
            </w:r>
          </w:p>
        </w:tc>
        <w:tc>
          <w:tcPr>
            <w:tcW w:w="0" w:type="auto"/>
            <w:vAlign w:val="center"/>
            <w:hideMark/>
          </w:tcPr>
          <w:p w:rsidR="004C2305" w:rsidRPr="004C2305" w:rsidRDefault="004C2305" w:rsidP="00BB6058">
            <w:pPr>
              <w:pStyle w:val="Kop2"/>
              <w:rPr>
                <w:rFonts w:asciiTheme="minorHAnsi" w:hAnsiTheme="minorHAnsi"/>
                <w:b w:val="0"/>
                <w:bCs w:val="0"/>
                <w:color w:val="auto"/>
                <w:sz w:val="24"/>
                <w:szCs w:val="24"/>
                <w:lang w:eastAsia="de-DE"/>
              </w:rPr>
            </w:pPr>
            <w:r w:rsidRPr="004C2305">
              <w:rPr>
                <w:rFonts w:asciiTheme="minorHAnsi" w:hAnsiTheme="minorHAnsi"/>
                <w:b w:val="0"/>
                <w:bCs w:val="0"/>
                <w:color w:val="auto"/>
                <w:sz w:val="24"/>
                <w:szCs w:val="24"/>
                <w:lang w:eastAsia="de-DE"/>
              </w:rPr>
              <w:t>Veel groente en fruit </w:t>
            </w:r>
          </w:p>
        </w:tc>
      </w:tr>
      <w:tr w:rsidR="004C2305" w:rsidRPr="004C2305" w:rsidTr="00BB6058">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noProof/>
              </w:rPr>
              <w:lastRenderedPageBreak/>
              <w:drawing>
                <wp:anchor distT="0" distB="0" distL="114300" distR="114300" simplePos="0" relativeHeight="251661312" behindDoc="0" locked="0" layoutInCell="1" allowOverlap="1" wp14:anchorId="061094CE" wp14:editId="45295184">
                  <wp:simplePos x="0" y="0"/>
                  <wp:positionH relativeFrom="margin">
                    <wp:posOffset>38100</wp:posOffset>
                  </wp:positionH>
                  <wp:positionV relativeFrom="margin">
                    <wp:posOffset>3175</wp:posOffset>
                  </wp:positionV>
                  <wp:extent cx="603250" cy="603250"/>
                  <wp:effectExtent l="0" t="0" r="6350" b="6350"/>
                  <wp:wrapSquare wrapText="bothSides"/>
                  <wp:docPr id="10" name="Afbeelding 10" descr="http://www.voedingscentrum.nl/Assets/Uploads/voedingscentrum/Images/Consumenten/Schijf%20van%20Vijf%202016/Aan%20de%20slag/Notendop/Brood-en-graanproduc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oedingscentrum.nl/Assets/Uploads/voedingscentrum/Images/Consumenten/Schijf%20van%20Vijf%202016/Aan%20de%20slag/Notendop/Brood-en-graanproducte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250" cy="6032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lang w:eastAsia="de-DE"/>
              </w:rPr>
              <w:t> </w:t>
            </w:r>
          </w:p>
        </w:tc>
        <w:tc>
          <w:tcPr>
            <w:tcW w:w="0" w:type="auto"/>
            <w:vAlign w:val="center"/>
            <w:hideMark/>
          </w:tcPr>
          <w:p w:rsidR="004C2305" w:rsidRPr="004C2305" w:rsidRDefault="004C2305" w:rsidP="00BB6058">
            <w:pPr>
              <w:pStyle w:val="Kop2"/>
              <w:rPr>
                <w:rFonts w:asciiTheme="minorHAnsi" w:hAnsiTheme="minorHAnsi"/>
                <w:b w:val="0"/>
                <w:bCs w:val="0"/>
                <w:color w:val="auto"/>
                <w:sz w:val="24"/>
                <w:szCs w:val="24"/>
                <w:lang w:eastAsia="de-DE"/>
              </w:rPr>
            </w:pPr>
            <w:r w:rsidRPr="004C2305">
              <w:rPr>
                <w:rFonts w:asciiTheme="minorHAnsi" w:hAnsiTheme="minorHAnsi"/>
                <w:b w:val="0"/>
                <w:bCs w:val="0"/>
                <w:color w:val="auto"/>
                <w:sz w:val="24"/>
                <w:szCs w:val="24"/>
                <w:lang w:eastAsia="de-DE"/>
              </w:rPr>
              <w:t>Vooral volkoren, zoals volkorenbrood, volkoren pasta en couscous en zilvervliesrijst </w:t>
            </w:r>
          </w:p>
        </w:tc>
      </w:tr>
      <w:tr w:rsidR="004C2305" w:rsidRPr="004C2305" w:rsidTr="00BB6058">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noProof/>
              </w:rPr>
              <w:drawing>
                <wp:inline distT="0" distB="0" distL="0" distR="0" wp14:anchorId="5D291502" wp14:editId="0C17E8B0">
                  <wp:extent cx="596900" cy="596900"/>
                  <wp:effectExtent l="0" t="0" r="0" b="0"/>
                  <wp:docPr id="9" name="Afbeelding 9" descr="http://www.voedingscentrum.nl/Assets/Uploads/voedingscentrum/Images/Consumenten/Schijf%20van%20Vijf%202016/Aan%20de%20slag/Notendop/Vis-en-peulvruch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oedingscentrum.nl/Assets/Uploads/voedingscentrum/Images/Consumenten/Schijf%20van%20Vijf%202016/Aan%20de%20slag/Notendop/Vis-en-peulvruchte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6900" cy="596900"/>
                          </a:xfrm>
                          <a:prstGeom prst="rect">
                            <a:avLst/>
                          </a:prstGeom>
                          <a:noFill/>
                          <a:ln>
                            <a:noFill/>
                          </a:ln>
                        </pic:spPr>
                      </pic:pic>
                    </a:graphicData>
                  </a:graphic>
                </wp:inline>
              </w:drawing>
            </w:r>
          </w:p>
        </w:tc>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lang w:eastAsia="de-DE"/>
              </w:rPr>
              <w:t> </w:t>
            </w:r>
          </w:p>
        </w:tc>
        <w:tc>
          <w:tcPr>
            <w:tcW w:w="0" w:type="auto"/>
            <w:vAlign w:val="center"/>
            <w:hideMark/>
          </w:tcPr>
          <w:p w:rsidR="004C2305" w:rsidRPr="004C2305" w:rsidRDefault="004C2305" w:rsidP="00BB6058">
            <w:pPr>
              <w:pStyle w:val="Kop2"/>
              <w:rPr>
                <w:rFonts w:asciiTheme="minorHAnsi" w:hAnsiTheme="minorHAnsi"/>
                <w:b w:val="0"/>
                <w:bCs w:val="0"/>
                <w:color w:val="auto"/>
                <w:sz w:val="24"/>
                <w:szCs w:val="24"/>
                <w:lang w:eastAsia="de-DE"/>
              </w:rPr>
            </w:pPr>
            <w:r w:rsidRPr="004C2305">
              <w:rPr>
                <w:rFonts w:asciiTheme="minorHAnsi" w:hAnsiTheme="minorHAnsi"/>
                <w:b w:val="0"/>
                <w:bCs w:val="0"/>
                <w:color w:val="auto"/>
                <w:sz w:val="24"/>
                <w:szCs w:val="24"/>
                <w:lang w:eastAsia="de-DE"/>
              </w:rPr>
              <w:t>Minder vlees en meer plantaardig. Varieer met vis, peulvruchten, noten, eieren en vegetarische producten </w:t>
            </w:r>
          </w:p>
        </w:tc>
      </w:tr>
      <w:tr w:rsidR="004C2305" w:rsidRPr="004C2305" w:rsidTr="00BB6058">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noProof/>
              </w:rPr>
              <w:drawing>
                <wp:inline distT="0" distB="0" distL="0" distR="0" wp14:anchorId="0C465E30" wp14:editId="02981E66">
                  <wp:extent cx="590550" cy="590550"/>
                  <wp:effectExtent l="0" t="0" r="0" b="0"/>
                  <wp:docPr id="8" name="Afbeelding 8" descr="http://www.voedingscentrum.nl/Assets/Uploads/voedingscentrum/Images/Consumenten/Schijf%20van%20Vijf%202016/Aan%20de%20slag/Notendop/melk-en-ka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voedingscentrum.nl/Assets/Uploads/voedingscentrum/Images/Consumenten/Schijf%20van%20Vijf%202016/Aan%20de%20slag/Notendop/melk-en-kaas.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lang w:eastAsia="de-DE"/>
              </w:rPr>
              <w:t> </w:t>
            </w:r>
          </w:p>
        </w:tc>
        <w:tc>
          <w:tcPr>
            <w:tcW w:w="0" w:type="auto"/>
            <w:vAlign w:val="center"/>
            <w:hideMark/>
          </w:tcPr>
          <w:p w:rsidR="004C2305" w:rsidRPr="004C2305" w:rsidRDefault="004C2305" w:rsidP="00BB6058">
            <w:pPr>
              <w:pStyle w:val="Kop2"/>
              <w:rPr>
                <w:rFonts w:asciiTheme="minorHAnsi" w:hAnsiTheme="minorHAnsi"/>
                <w:b w:val="0"/>
                <w:bCs w:val="0"/>
                <w:color w:val="auto"/>
                <w:sz w:val="24"/>
                <w:szCs w:val="24"/>
                <w:lang w:eastAsia="de-DE"/>
              </w:rPr>
            </w:pPr>
            <w:r w:rsidRPr="004C2305">
              <w:rPr>
                <w:rFonts w:asciiTheme="minorHAnsi" w:hAnsiTheme="minorHAnsi"/>
                <w:b w:val="0"/>
                <w:bCs w:val="0"/>
                <w:color w:val="auto"/>
                <w:sz w:val="24"/>
                <w:szCs w:val="24"/>
                <w:lang w:eastAsia="de-DE"/>
              </w:rPr>
              <w:t>Genoeg zuivel, zoals melk, yoghurt en kaas </w:t>
            </w:r>
          </w:p>
        </w:tc>
      </w:tr>
      <w:tr w:rsidR="004C2305" w:rsidRPr="004C2305" w:rsidTr="00BB6058">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noProof/>
              </w:rPr>
              <w:drawing>
                <wp:inline distT="0" distB="0" distL="0" distR="0" wp14:anchorId="20D2E30F" wp14:editId="555D6C2D">
                  <wp:extent cx="514350" cy="514350"/>
                  <wp:effectExtent l="0" t="0" r="0" b="0"/>
                  <wp:docPr id="7" name="Afbeelding 7" descr="http://www.voedingscentrum.nl/Assets/Uploads/voedingscentrum/Images/Consumenten/Schijf%20van%20Vijf%202016/Aan%20de%20slag/Notendop/pelpi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voedingscentrum.nl/Assets/Uploads/voedingscentrum/Images/Consumenten/Schijf%20van%20Vijf%202016/Aan%20de%20slag/Notendop/pelpinda.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lang w:eastAsia="de-DE"/>
              </w:rPr>
              <w:t> </w:t>
            </w:r>
          </w:p>
        </w:tc>
        <w:tc>
          <w:tcPr>
            <w:tcW w:w="0" w:type="auto"/>
            <w:vAlign w:val="center"/>
            <w:hideMark/>
          </w:tcPr>
          <w:p w:rsidR="004C2305" w:rsidRPr="004C2305" w:rsidRDefault="004C2305" w:rsidP="00BB6058">
            <w:pPr>
              <w:pStyle w:val="Kop2"/>
              <w:rPr>
                <w:rFonts w:asciiTheme="minorHAnsi" w:hAnsiTheme="minorHAnsi"/>
                <w:b w:val="0"/>
                <w:bCs w:val="0"/>
                <w:color w:val="auto"/>
                <w:sz w:val="24"/>
                <w:szCs w:val="24"/>
                <w:lang w:eastAsia="de-DE"/>
              </w:rPr>
            </w:pPr>
            <w:r w:rsidRPr="004C2305">
              <w:rPr>
                <w:rFonts w:asciiTheme="minorHAnsi" w:hAnsiTheme="minorHAnsi"/>
                <w:b w:val="0"/>
                <w:bCs w:val="0"/>
                <w:color w:val="auto"/>
                <w:sz w:val="24"/>
                <w:szCs w:val="24"/>
                <w:lang w:eastAsia="de-DE"/>
              </w:rPr>
              <w:t>Een handje ongezouten noten </w:t>
            </w:r>
          </w:p>
        </w:tc>
      </w:tr>
      <w:tr w:rsidR="004C2305" w:rsidRPr="004C2305" w:rsidTr="00BB6058">
        <w:tc>
          <w:tcPr>
            <w:tcW w:w="0" w:type="auto"/>
            <w:hideMark/>
          </w:tcPr>
          <w:p w:rsidR="004C2305" w:rsidRPr="004C2305" w:rsidRDefault="004C2305" w:rsidP="00BB6058">
            <w:pPr>
              <w:rPr>
                <w:rFonts w:asciiTheme="minorHAnsi" w:hAnsiTheme="minorHAnsi"/>
                <w:lang w:eastAsia="de-DE"/>
              </w:rPr>
            </w:pPr>
          </w:p>
        </w:tc>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lang w:eastAsia="de-DE"/>
              </w:rPr>
              <w:t> </w:t>
            </w:r>
          </w:p>
        </w:tc>
        <w:tc>
          <w:tcPr>
            <w:tcW w:w="0" w:type="auto"/>
            <w:vAlign w:val="center"/>
            <w:hideMark/>
          </w:tcPr>
          <w:p w:rsidR="004C2305" w:rsidRPr="004C2305" w:rsidRDefault="004C2305" w:rsidP="00BB6058">
            <w:pPr>
              <w:pStyle w:val="Kop2"/>
              <w:rPr>
                <w:rFonts w:asciiTheme="minorHAnsi" w:hAnsiTheme="minorHAnsi"/>
                <w:b w:val="0"/>
                <w:bCs w:val="0"/>
                <w:color w:val="auto"/>
                <w:sz w:val="24"/>
                <w:szCs w:val="24"/>
                <w:lang w:eastAsia="de-DE"/>
              </w:rPr>
            </w:pPr>
            <w:r w:rsidRPr="004C2305">
              <w:rPr>
                <w:rFonts w:asciiTheme="minorHAnsi" w:hAnsiTheme="minorHAnsi"/>
                <w:b w:val="0"/>
                <w:bCs w:val="0"/>
                <w:color w:val="auto"/>
                <w:sz w:val="24"/>
                <w:szCs w:val="24"/>
                <w:lang w:eastAsia="de-DE"/>
              </w:rPr>
              <w:t>Zachte of vloeibare smeer- en bereidingsvetten </w:t>
            </w:r>
          </w:p>
        </w:tc>
      </w:tr>
      <w:tr w:rsidR="004C2305" w:rsidRPr="004C2305" w:rsidTr="00BB6058">
        <w:tc>
          <w:tcPr>
            <w:tcW w:w="0" w:type="auto"/>
            <w:hideMark/>
          </w:tcPr>
          <w:p w:rsidR="004C2305" w:rsidRPr="004C2305" w:rsidRDefault="00F77AFE" w:rsidP="00BB6058">
            <w:pPr>
              <w:rPr>
                <w:rFonts w:asciiTheme="minorHAnsi" w:hAnsiTheme="minorHAnsi"/>
                <w:lang w:eastAsia="de-DE"/>
              </w:rPr>
            </w:pPr>
            <w:r w:rsidRPr="004C2305">
              <w:rPr>
                <w:rFonts w:asciiTheme="minorHAnsi" w:hAnsiTheme="minorHAnsi"/>
                <w:noProof/>
              </w:rPr>
              <w:drawing>
                <wp:inline distT="0" distB="0" distL="0" distR="0" wp14:anchorId="7C0BCDE4" wp14:editId="6BE691F8">
                  <wp:extent cx="546100" cy="546100"/>
                  <wp:effectExtent l="0" t="0" r="6350" b="6350"/>
                  <wp:docPr id="6" name="Afbeelding 6" descr="http://www.voedingscentrum.nl/Assets/Uploads/voedingscentrum/Images/Consumenten/Schijf%20van%20Vijf%202016/Aan%20de%20slag/Notendop/olijfolie-en-margar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voedingscentrum.nl/Assets/Uploads/voedingscentrum/Images/Consumenten/Schijf%20van%20Vijf%202016/Aan%20de%20slag/Notendop/olijfolie-en-margarin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100" cy="546100"/>
                          </a:xfrm>
                          <a:prstGeom prst="rect">
                            <a:avLst/>
                          </a:prstGeom>
                          <a:noFill/>
                          <a:ln>
                            <a:noFill/>
                          </a:ln>
                        </pic:spPr>
                      </pic:pic>
                    </a:graphicData>
                  </a:graphic>
                </wp:inline>
              </w:drawing>
            </w:r>
            <w:r w:rsidR="004C2305" w:rsidRPr="004C2305">
              <w:rPr>
                <w:rFonts w:asciiTheme="minorHAnsi" w:hAnsiTheme="minorHAnsi"/>
                <w:noProof/>
              </w:rPr>
              <w:drawing>
                <wp:inline distT="0" distB="0" distL="0" distR="0" wp14:anchorId="3AED5EE6" wp14:editId="3F5E64A9">
                  <wp:extent cx="647700" cy="647700"/>
                  <wp:effectExtent l="0" t="0" r="0" b="0"/>
                  <wp:docPr id="5" name="Afbeelding 5" descr="http://www.voedingscentrum.nl/Assets/Uploads/voedingscentrum/Images/Consumenten/Schijf%20van%20Vijf%202016/Aan%20de%20slag/Notendop/Th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voedingscentrum.nl/Assets/Uploads/voedingscentrum/Images/Consumenten/Schijf%20van%20Vijf%202016/Aan%20de%20slag/Notendop/Thee.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0" w:type="auto"/>
            <w:hideMark/>
          </w:tcPr>
          <w:p w:rsidR="004C2305" w:rsidRPr="004C2305" w:rsidRDefault="004C2305" w:rsidP="00BB6058">
            <w:pPr>
              <w:rPr>
                <w:rFonts w:asciiTheme="minorHAnsi" w:hAnsiTheme="minorHAnsi"/>
                <w:lang w:eastAsia="de-DE"/>
              </w:rPr>
            </w:pPr>
            <w:r w:rsidRPr="004C2305">
              <w:rPr>
                <w:rFonts w:asciiTheme="minorHAnsi" w:hAnsiTheme="minorHAnsi"/>
                <w:lang w:eastAsia="de-DE"/>
              </w:rPr>
              <w:t> </w:t>
            </w:r>
          </w:p>
        </w:tc>
        <w:tc>
          <w:tcPr>
            <w:tcW w:w="0" w:type="auto"/>
            <w:vAlign w:val="center"/>
            <w:hideMark/>
          </w:tcPr>
          <w:p w:rsidR="004C2305" w:rsidRPr="004C2305" w:rsidRDefault="004C2305" w:rsidP="00BB6058">
            <w:pPr>
              <w:pStyle w:val="Kop2"/>
              <w:rPr>
                <w:rFonts w:asciiTheme="minorHAnsi" w:hAnsiTheme="minorHAnsi"/>
                <w:b w:val="0"/>
                <w:bCs w:val="0"/>
                <w:color w:val="auto"/>
                <w:sz w:val="24"/>
                <w:szCs w:val="24"/>
                <w:lang w:eastAsia="de-DE"/>
              </w:rPr>
            </w:pPr>
            <w:r w:rsidRPr="004C2305">
              <w:rPr>
                <w:rFonts w:asciiTheme="minorHAnsi" w:hAnsiTheme="minorHAnsi"/>
                <w:b w:val="0"/>
                <w:bCs w:val="0"/>
                <w:color w:val="auto"/>
                <w:sz w:val="24"/>
                <w:szCs w:val="24"/>
                <w:lang w:eastAsia="de-DE"/>
              </w:rPr>
              <w:t>Voldoende vocht, zoals kraanwater, thee en koffie </w:t>
            </w:r>
          </w:p>
        </w:tc>
      </w:tr>
    </w:tbl>
    <w:p w:rsidR="008466EA" w:rsidRPr="004C2305" w:rsidRDefault="008337A2" w:rsidP="008337A2">
      <w:pPr>
        <w:pStyle w:val="Kop3"/>
        <w:spacing w:line="315" w:lineRule="atLeast"/>
        <w:rPr>
          <w:rFonts w:asciiTheme="minorHAnsi" w:hAnsiTheme="minorHAnsi"/>
          <w:lang w:eastAsia="de-DE"/>
        </w:rPr>
      </w:pPr>
      <w:r>
        <w:rPr>
          <w:noProof/>
        </w:rPr>
        <w:drawing>
          <wp:inline distT="0" distB="0" distL="0" distR="0">
            <wp:extent cx="4724400" cy="1986128"/>
            <wp:effectExtent l="0" t="0" r="0" b="0"/>
            <wp:docPr id="1" name="Afbeelding 1" descr="http://gezondgewichthelmond.nl/wp-content/uploads/2016/03/schijf-van-5-buit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ezondgewichthelmond.nl/wp-content/uploads/2016/03/schijf-van-5-buiten.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59033" cy="2000688"/>
                    </a:xfrm>
                    <a:prstGeom prst="rect">
                      <a:avLst/>
                    </a:prstGeom>
                    <a:noFill/>
                    <a:ln>
                      <a:noFill/>
                    </a:ln>
                  </pic:spPr>
                </pic:pic>
              </a:graphicData>
            </a:graphic>
          </wp:inline>
        </w:drawing>
      </w:r>
      <w:r w:rsidRPr="004C2305">
        <w:rPr>
          <w:rFonts w:asciiTheme="minorHAnsi" w:hAnsiTheme="minorHAnsi"/>
          <w:lang w:eastAsia="de-DE"/>
        </w:rPr>
        <w:t xml:space="preserve"> </w:t>
      </w:r>
    </w:p>
    <w:p w:rsidR="004C2305" w:rsidRPr="008466EA" w:rsidRDefault="00B67ECE" w:rsidP="00844424">
      <w:pPr>
        <w:pStyle w:val="Normaalweb"/>
        <w:shd w:val="clear" w:color="auto" w:fill="FFFFFF"/>
        <w:spacing w:before="240" w:beforeAutospacing="0" w:after="0" w:afterAutospacing="0"/>
        <w:ind w:left="709" w:hanging="709"/>
        <w:rPr>
          <w:rFonts w:asciiTheme="minorHAnsi" w:hAnsiTheme="minorHAnsi"/>
          <w:b/>
          <w:lang w:val="nl-NL"/>
        </w:rPr>
      </w:pPr>
      <w:r w:rsidRPr="008466EA">
        <w:rPr>
          <w:rFonts w:asciiTheme="minorHAnsi" w:hAnsiTheme="minorHAnsi"/>
          <w:b/>
          <w:lang w:val="nl-NL"/>
        </w:rPr>
        <w:t xml:space="preserve">De algemene adviezen bij de voedingsmiddelen in de Schijf van Vijf zijn: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1. Eet uit elk vak de aanbevolen hoeveelheden.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2. Eet dagelijks groente.</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3. Eet dagelijks fruit.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4. Kies voor de gezondere smeer- en bereidingsvetten.</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5. Neem dagelijks zuivel waaronder melk of yoghurt en kaas.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6. Kies vaker voor plantaardige eiwitbronnen.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7. Eet dagelijks ongezouten noten.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lastRenderedPageBreak/>
        <w:t xml:space="preserve">8. Eet wekelijks vis, bij voorkeur vette vissoorten.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9. Eet wekelijks peulvruchten.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10. Beperk het eten van vlees tot niet meer dan 500 gram per week.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11. Eet dagelijks voldoende volkoren of bruin brood, en kies volkoren graanproducten.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12. Drink kraanwater en groene en zwarte thee, en kies voor gefilterde koffie. </w:t>
      </w:r>
    </w:p>
    <w:p w:rsidR="004C2305"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13. Voeg aan je eten en drinken zo min mogelijk suiker en/of zout toe. </w:t>
      </w:r>
    </w:p>
    <w:p w:rsidR="004345B8" w:rsidRPr="008466EA" w:rsidRDefault="00B67ECE" w:rsidP="00844424">
      <w:pPr>
        <w:pStyle w:val="Normaalweb"/>
        <w:shd w:val="clear" w:color="auto" w:fill="FFFFFF"/>
        <w:spacing w:before="240" w:beforeAutospacing="0" w:after="0" w:afterAutospacing="0"/>
        <w:ind w:left="709" w:hanging="709"/>
        <w:rPr>
          <w:rFonts w:asciiTheme="minorHAnsi" w:hAnsiTheme="minorHAnsi"/>
          <w:b/>
          <w:lang w:val="nl-NL"/>
        </w:rPr>
      </w:pPr>
      <w:r w:rsidRPr="008466EA">
        <w:rPr>
          <w:rFonts w:asciiTheme="minorHAnsi" w:hAnsiTheme="minorHAnsi"/>
          <w:b/>
          <w:lang w:val="nl-NL"/>
        </w:rPr>
        <w:t xml:space="preserve">Algemene adviezen bij producten buiten de Schijf van Vijf: </w:t>
      </w:r>
    </w:p>
    <w:p w:rsidR="004345B8"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1. Niet te vaak en hou het klein. </w:t>
      </w:r>
    </w:p>
    <w:p w:rsidR="004345B8"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2. Let op het verschil tussen wat dagelijks past in een gezond voedingspatroon en wat maar een enkele keer per week. </w:t>
      </w:r>
    </w:p>
    <w:p w:rsidR="004345B8"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3. Eet niet te veel bewerkt vlees. Dit telt mee bij de maximale hoeveelheid totaal vlees van 500 gram per week.</w:t>
      </w:r>
    </w:p>
    <w:p w:rsidR="004345B8" w:rsidRDefault="00B67ECE" w:rsidP="00844424">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4. Drink zo min mogelijk suikerhoudende dranken. </w:t>
      </w:r>
    </w:p>
    <w:p w:rsidR="00F77AFE" w:rsidRPr="008337A2" w:rsidRDefault="00B67ECE" w:rsidP="008337A2">
      <w:pPr>
        <w:pStyle w:val="Normaalweb"/>
        <w:shd w:val="clear" w:color="auto" w:fill="FFFFFF"/>
        <w:spacing w:before="0" w:beforeAutospacing="0" w:after="0" w:afterAutospacing="0" w:line="276" w:lineRule="auto"/>
        <w:ind w:left="709" w:hanging="142"/>
        <w:rPr>
          <w:rFonts w:asciiTheme="minorHAnsi" w:hAnsiTheme="minorHAnsi"/>
          <w:lang w:val="nl-NL"/>
        </w:rPr>
      </w:pPr>
      <w:r w:rsidRPr="004C2305">
        <w:rPr>
          <w:rFonts w:asciiTheme="minorHAnsi" w:hAnsiTheme="minorHAnsi"/>
          <w:lang w:val="nl-NL"/>
        </w:rPr>
        <w:t xml:space="preserve">5. Drink geen alcohol, of in ieder geval niet meer dan één glas per dag. </w:t>
      </w:r>
    </w:p>
    <w:p w:rsidR="00F77AFE" w:rsidRDefault="00F77AFE">
      <w:pPr>
        <w:spacing w:after="200" w:line="276" w:lineRule="auto"/>
        <w:rPr>
          <w:rFonts w:ascii="Trebuchet MS" w:hAnsi="Trebuchet MS"/>
          <w:color w:val="000000"/>
          <w:sz w:val="20"/>
          <w:szCs w:val="20"/>
          <w:lang w:val="de-DE" w:eastAsia="de-DE"/>
        </w:rPr>
      </w:pPr>
    </w:p>
    <w:p w:rsidR="008A6F41" w:rsidRPr="001A2D7E" w:rsidRDefault="00A63A2F" w:rsidP="008466EA">
      <w:pPr>
        <w:pStyle w:val="Normaalweb"/>
        <w:spacing w:before="0" w:beforeAutospacing="0" w:after="240" w:afterAutospacing="0" w:line="315" w:lineRule="atLeast"/>
        <w:rPr>
          <w:rFonts w:asciiTheme="minorHAnsi" w:hAnsiTheme="minorHAnsi"/>
          <w:lang w:val="nl-NL"/>
        </w:rPr>
      </w:pPr>
      <w:r w:rsidRPr="001A2D7E">
        <w:rPr>
          <w:rFonts w:asciiTheme="minorHAnsi" w:hAnsiTheme="minorHAnsi"/>
          <w:lang w:val="nl-NL"/>
        </w:rPr>
        <w:t>De Schijf van Vijf biedt dus een optimale combinatie van producten die gezondheidswinst opleveren en die zorgen voor genoeg energie en alle nodige voedingsstoffen. </w:t>
      </w:r>
    </w:p>
    <w:tbl>
      <w:tblPr>
        <w:tblStyle w:val="Tabelraster"/>
        <w:tblW w:w="0" w:type="auto"/>
        <w:tblLook w:val="04A0" w:firstRow="1" w:lastRow="0" w:firstColumn="1" w:lastColumn="0" w:noHBand="0" w:noVBand="1"/>
      </w:tblPr>
      <w:tblGrid>
        <w:gridCol w:w="2804"/>
        <w:gridCol w:w="6115"/>
      </w:tblGrid>
      <w:tr w:rsidR="008A6F41" w:rsidRPr="001A2D7E" w:rsidTr="008A6F41">
        <w:tc>
          <w:tcPr>
            <w:tcW w:w="2830" w:type="dxa"/>
          </w:tcPr>
          <w:p w:rsidR="008A6F41" w:rsidRPr="001A2D7E" w:rsidRDefault="008A6F41" w:rsidP="008A6F41">
            <w:pPr>
              <w:pStyle w:val="Normaalweb"/>
              <w:spacing w:after="240" w:line="315" w:lineRule="atLeast"/>
              <w:rPr>
                <w:rFonts w:asciiTheme="minorHAnsi" w:hAnsiTheme="minorHAnsi"/>
                <w:lang w:val="nl-NL"/>
              </w:rPr>
            </w:pPr>
            <w:r w:rsidRPr="001A2D7E">
              <w:rPr>
                <w:rFonts w:asciiTheme="minorHAnsi" w:hAnsiTheme="minorHAnsi"/>
                <w:lang w:val="nl-NL"/>
              </w:rPr>
              <w:t xml:space="preserve">Vak </w:t>
            </w:r>
            <w:r w:rsidRPr="001A2D7E">
              <w:rPr>
                <w:rFonts w:asciiTheme="minorHAnsi" w:hAnsiTheme="minorHAnsi"/>
                <w:lang w:val="nl-NL"/>
              </w:rPr>
              <w:tab/>
              <w:t xml:space="preserve"> </w:t>
            </w:r>
            <w:r w:rsidRPr="001A2D7E">
              <w:rPr>
                <w:rFonts w:asciiTheme="minorHAnsi" w:hAnsiTheme="minorHAnsi"/>
                <w:lang w:val="nl-NL"/>
              </w:rPr>
              <w:tab/>
            </w:r>
          </w:p>
        </w:tc>
        <w:tc>
          <w:tcPr>
            <w:tcW w:w="6232" w:type="dxa"/>
          </w:tcPr>
          <w:p w:rsidR="008A6F41" w:rsidRPr="001A2D7E" w:rsidRDefault="008A6F41" w:rsidP="008A6F41">
            <w:pPr>
              <w:pStyle w:val="Normaalweb"/>
              <w:spacing w:before="0" w:beforeAutospacing="0" w:after="240" w:afterAutospacing="0" w:line="315" w:lineRule="atLeast"/>
              <w:rPr>
                <w:rFonts w:asciiTheme="minorHAnsi" w:hAnsiTheme="minorHAnsi"/>
                <w:lang w:val="nl-NL"/>
              </w:rPr>
            </w:pPr>
            <w:r w:rsidRPr="001A2D7E">
              <w:rPr>
                <w:rFonts w:asciiTheme="minorHAnsi" w:hAnsiTheme="minorHAnsi"/>
                <w:lang w:val="nl-NL"/>
              </w:rPr>
              <w:t>Waarom?</w:t>
            </w:r>
          </w:p>
        </w:tc>
      </w:tr>
      <w:tr w:rsidR="008A6F41" w:rsidRPr="001A2D7E" w:rsidTr="008A6F41">
        <w:tc>
          <w:tcPr>
            <w:tcW w:w="2830" w:type="dxa"/>
          </w:tcPr>
          <w:p w:rsidR="008A6F41" w:rsidRPr="001A2D7E" w:rsidRDefault="008A6F41" w:rsidP="008A6F41">
            <w:pPr>
              <w:pStyle w:val="Normaalweb"/>
              <w:spacing w:after="240" w:line="315" w:lineRule="atLeast"/>
              <w:rPr>
                <w:rFonts w:asciiTheme="minorHAnsi" w:hAnsiTheme="minorHAnsi"/>
                <w:lang w:val="nl-NL"/>
              </w:rPr>
            </w:pPr>
            <w:r w:rsidRPr="001A2D7E">
              <w:rPr>
                <w:rFonts w:asciiTheme="minorHAnsi" w:hAnsiTheme="minorHAnsi"/>
                <w:lang w:val="nl-NL"/>
              </w:rPr>
              <w:t xml:space="preserve">Groente en fruit  </w:t>
            </w:r>
          </w:p>
          <w:p w:rsidR="008A6F41" w:rsidRPr="001A2D7E" w:rsidRDefault="008A6F41" w:rsidP="008A6F41">
            <w:pPr>
              <w:pStyle w:val="Normaalweb"/>
              <w:spacing w:before="0" w:beforeAutospacing="0" w:after="240" w:afterAutospacing="0" w:line="315" w:lineRule="atLeast"/>
              <w:rPr>
                <w:rFonts w:asciiTheme="minorHAnsi" w:hAnsiTheme="minorHAnsi"/>
                <w:lang w:val="nl-NL"/>
              </w:rPr>
            </w:pPr>
          </w:p>
        </w:tc>
        <w:tc>
          <w:tcPr>
            <w:tcW w:w="6232" w:type="dxa"/>
          </w:tcPr>
          <w:p w:rsidR="008A6F41" w:rsidRPr="001A2D7E" w:rsidRDefault="008A6F41" w:rsidP="008A6F41">
            <w:pPr>
              <w:pStyle w:val="Normaalweb"/>
              <w:spacing w:before="0" w:beforeAutospacing="0" w:after="240" w:afterAutospacing="0" w:line="315" w:lineRule="atLeast"/>
              <w:rPr>
                <w:rFonts w:asciiTheme="minorHAnsi" w:hAnsiTheme="minorHAnsi"/>
                <w:lang w:val="nl-NL"/>
              </w:rPr>
            </w:pPr>
            <w:r w:rsidRPr="001A2D7E">
              <w:rPr>
                <w:rFonts w:asciiTheme="minorHAnsi" w:hAnsiTheme="minorHAnsi"/>
                <w:lang w:val="nl-NL"/>
              </w:rPr>
              <w:t xml:space="preserve">Verlagen met name het risico op hart- en vaatziekten, en ook op darmkanker, longkanker en diabetes type 2. Ze zitten vol goede voedingsstoffen, zoals vitamines, mineralen en vezels.  </w:t>
            </w:r>
          </w:p>
        </w:tc>
      </w:tr>
      <w:tr w:rsidR="008A6F41" w:rsidRPr="001A2D7E" w:rsidTr="008466EA">
        <w:trPr>
          <w:trHeight w:val="1112"/>
        </w:trPr>
        <w:tc>
          <w:tcPr>
            <w:tcW w:w="2830" w:type="dxa"/>
          </w:tcPr>
          <w:p w:rsidR="008A6F41" w:rsidRPr="001A2D7E" w:rsidRDefault="008A6F41" w:rsidP="008A6F41">
            <w:pPr>
              <w:pStyle w:val="Normaalweb"/>
              <w:spacing w:after="240" w:line="315" w:lineRule="atLeast"/>
              <w:rPr>
                <w:rFonts w:asciiTheme="minorHAnsi" w:hAnsiTheme="minorHAnsi"/>
                <w:lang w:val="nl-NL"/>
              </w:rPr>
            </w:pPr>
            <w:r w:rsidRPr="001A2D7E">
              <w:rPr>
                <w:rFonts w:asciiTheme="minorHAnsi" w:hAnsiTheme="minorHAnsi"/>
                <w:lang w:val="nl-NL"/>
              </w:rPr>
              <w:t xml:space="preserve">Smeer- en bereidingsvetten  </w:t>
            </w:r>
          </w:p>
          <w:p w:rsidR="008A6F41" w:rsidRPr="001A2D7E" w:rsidRDefault="008A6F41" w:rsidP="008A6F41">
            <w:pPr>
              <w:pStyle w:val="Normaalweb"/>
              <w:spacing w:before="0" w:beforeAutospacing="0" w:after="240" w:afterAutospacing="0" w:line="315" w:lineRule="atLeast"/>
              <w:rPr>
                <w:rFonts w:asciiTheme="minorHAnsi" w:hAnsiTheme="minorHAnsi"/>
                <w:lang w:val="nl-NL"/>
              </w:rPr>
            </w:pPr>
          </w:p>
        </w:tc>
        <w:tc>
          <w:tcPr>
            <w:tcW w:w="6232" w:type="dxa"/>
          </w:tcPr>
          <w:p w:rsidR="008A6F41" w:rsidRPr="001A2D7E" w:rsidRDefault="008A6F41" w:rsidP="008466EA">
            <w:pPr>
              <w:pStyle w:val="Normaalweb"/>
              <w:spacing w:after="240" w:line="315" w:lineRule="atLeast"/>
              <w:rPr>
                <w:rFonts w:asciiTheme="minorHAnsi" w:hAnsiTheme="minorHAnsi"/>
                <w:lang w:val="nl-NL"/>
              </w:rPr>
            </w:pPr>
            <w:r w:rsidRPr="001A2D7E">
              <w:rPr>
                <w:rFonts w:asciiTheme="minorHAnsi" w:hAnsiTheme="minorHAnsi"/>
                <w:lang w:val="nl-NL"/>
              </w:rPr>
              <w:t>Als je producten met veel verzadigd vet vervangt door producten met veel onverzadigd vet heb je minder kans op hart- en vaatziekten. Deze producte</w:t>
            </w:r>
            <w:r w:rsidR="008466EA" w:rsidRPr="001A2D7E">
              <w:rPr>
                <w:rFonts w:asciiTheme="minorHAnsi" w:hAnsiTheme="minorHAnsi"/>
                <w:lang w:val="nl-NL"/>
              </w:rPr>
              <w:t xml:space="preserve">n leveren vitamines A, D en E. </w:t>
            </w:r>
          </w:p>
        </w:tc>
      </w:tr>
      <w:tr w:rsidR="008A6F41" w:rsidRPr="001A2D7E" w:rsidTr="008A6F41">
        <w:tc>
          <w:tcPr>
            <w:tcW w:w="2830" w:type="dxa"/>
          </w:tcPr>
          <w:p w:rsidR="008A6F41" w:rsidRPr="001A2D7E" w:rsidRDefault="008A6F41" w:rsidP="008A6F41">
            <w:pPr>
              <w:pStyle w:val="Normaalweb"/>
              <w:spacing w:after="240" w:line="315" w:lineRule="atLeast"/>
              <w:rPr>
                <w:rFonts w:asciiTheme="minorHAnsi" w:hAnsiTheme="minorHAnsi"/>
                <w:lang w:val="nl-NL"/>
              </w:rPr>
            </w:pPr>
            <w:r w:rsidRPr="001A2D7E">
              <w:rPr>
                <w:rFonts w:asciiTheme="minorHAnsi" w:hAnsiTheme="minorHAnsi"/>
                <w:lang w:val="nl-NL"/>
              </w:rPr>
              <w:t xml:space="preserve">Vis, peulvruchten, vlees, ei, noten en zuivel  </w:t>
            </w:r>
          </w:p>
          <w:p w:rsidR="008A6F41" w:rsidRPr="001A2D7E" w:rsidRDefault="008A6F41" w:rsidP="008A6F41">
            <w:pPr>
              <w:pStyle w:val="Normaalweb"/>
              <w:spacing w:before="0" w:beforeAutospacing="0" w:after="240" w:afterAutospacing="0" w:line="315" w:lineRule="atLeast"/>
              <w:rPr>
                <w:rFonts w:asciiTheme="minorHAnsi" w:hAnsiTheme="minorHAnsi"/>
                <w:lang w:val="nl-NL"/>
              </w:rPr>
            </w:pPr>
          </w:p>
        </w:tc>
        <w:tc>
          <w:tcPr>
            <w:tcW w:w="6232" w:type="dxa"/>
          </w:tcPr>
          <w:p w:rsidR="008A6F41" w:rsidRPr="001A2D7E" w:rsidRDefault="008A6F41" w:rsidP="008A6F41">
            <w:pPr>
              <w:pStyle w:val="Normaalweb"/>
              <w:spacing w:after="240" w:line="315" w:lineRule="atLeast"/>
              <w:rPr>
                <w:rFonts w:asciiTheme="minorHAnsi" w:hAnsiTheme="minorHAnsi"/>
                <w:lang w:val="nl-NL"/>
              </w:rPr>
            </w:pPr>
            <w:r w:rsidRPr="001A2D7E">
              <w:rPr>
                <w:rFonts w:asciiTheme="minorHAnsi" w:hAnsiTheme="minorHAnsi"/>
                <w:lang w:val="nl-NL"/>
              </w:rPr>
              <w:t xml:space="preserve">Vis verlaagt het risico op hart- en vaatziekten. Peulvruchten en noten verlagen je LDL-cholesterol, wat helpt om je bloedvaten gezond te houden. In vlees en ei zitten veel goede voedingsstoffen, zoals ijzer en vitamine B12. Zuivel verkleint het risico op darmkanker en levert onder andere calcium en vitamine B12. </w:t>
            </w:r>
          </w:p>
        </w:tc>
      </w:tr>
      <w:tr w:rsidR="008A6F41" w:rsidRPr="001A2D7E" w:rsidTr="008A6F41">
        <w:tc>
          <w:tcPr>
            <w:tcW w:w="2830" w:type="dxa"/>
          </w:tcPr>
          <w:p w:rsidR="008466EA" w:rsidRPr="001A2D7E" w:rsidRDefault="008466EA" w:rsidP="008466EA">
            <w:pPr>
              <w:pStyle w:val="Normaalweb"/>
              <w:spacing w:after="240" w:line="315" w:lineRule="atLeast"/>
              <w:rPr>
                <w:rFonts w:asciiTheme="minorHAnsi" w:hAnsiTheme="minorHAnsi"/>
                <w:lang w:val="nl-NL"/>
              </w:rPr>
            </w:pPr>
            <w:r w:rsidRPr="001A2D7E">
              <w:rPr>
                <w:rFonts w:asciiTheme="minorHAnsi" w:hAnsiTheme="minorHAnsi"/>
                <w:lang w:val="nl-NL"/>
              </w:rPr>
              <w:lastRenderedPageBreak/>
              <w:t xml:space="preserve">Brood, graanproducten en aardappelen  </w:t>
            </w:r>
          </w:p>
          <w:p w:rsidR="008A6F41" w:rsidRPr="001A2D7E" w:rsidRDefault="008A6F41" w:rsidP="008A6F41">
            <w:pPr>
              <w:pStyle w:val="Normaalweb"/>
              <w:spacing w:before="0" w:beforeAutospacing="0" w:after="240" w:afterAutospacing="0" w:line="315" w:lineRule="atLeast"/>
              <w:rPr>
                <w:rFonts w:asciiTheme="minorHAnsi" w:hAnsiTheme="minorHAnsi"/>
                <w:lang w:val="nl-NL"/>
              </w:rPr>
            </w:pPr>
          </w:p>
        </w:tc>
        <w:tc>
          <w:tcPr>
            <w:tcW w:w="6232" w:type="dxa"/>
          </w:tcPr>
          <w:p w:rsidR="008A6F41" w:rsidRPr="001A2D7E" w:rsidRDefault="008A6F41" w:rsidP="008466EA">
            <w:pPr>
              <w:pStyle w:val="Normaalweb"/>
              <w:spacing w:after="240" w:line="315" w:lineRule="atLeast"/>
              <w:rPr>
                <w:rFonts w:asciiTheme="minorHAnsi" w:hAnsiTheme="minorHAnsi"/>
                <w:lang w:val="nl-NL"/>
              </w:rPr>
            </w:pPr>
            <w:r w:rsidRPr="001A2D7E">
              <w:rPr>
                <w:rFonts w:asciiTheme="minorHAnsi" w:hAnsiTheme="minorHAnsi"/>
                <w:lang w:val="nl-NL"/>
              </w:rPr>
              <w:t>Volkorenbrood en andere volkoren graanproducten verlagen het risico op hart- en vaatzieken, diabetes type 2 en darmkanker. Graanproducten leveren energie en onder andere vezel, eiwit, B-vitamines en ijzer. Aardappel is geen graanproduct, maar wel een bron</w:t>
            </w:r>
            <w:r w:rsidR="008466EA" w:rsidRPr="001A2D7E">
              <w:rPr>
                <w:rFonts w:asciiTheme="minorHAnsi" w:hAnsiTheme="minorHAnsi"/>
                <w:lang w:val="nl-NL"/>
              </w:rPr>
              <w:t xml:space="preserve"> van nuttige voedingsstoffen.  </w:t>
            </w:r>
          </w:p>
        </w:tc>
      </w:tr>
      <w:tr w:rsidR="008A6F41" w:rsidRPr="001A2D7E" w:rsidTr="008466EA">
        <w:trPr>
          <w:trHeight w:val="994"/>
        </w:trPr>
        <w:tc>
          <w:tcPr>
            <w:tcW w:w="2830" w:type="dxa"/>
          </w:tcPr>
          <w:p w:rsidR="008A6F41" w:rsidRPr="001A2D7E" w:rsidRDefault="008466EA" w:rsidP="008A6F41">
            <w:pPr>
              <w:pStyle w:val="Normaalweb"/>
              <w:spacing w:before="0" w:beforeAutospacing="0" w:after="240" w:afterAutospacing="0" w:line="315" w:lineRule="atLeast"/>
              <w:rPr>
                <w:rFonts w:asciiTheme="minorHAnsi" w:hAnsiTheme="minorHAnsi"/>
                <w:lang w:val="nl-NL"/>
              </w:rPr>
            </w:pPr>
            <w:r w:rsidRPr="001A2D7E">
              <w:rPr>
                <w:rFonts w:asciiTheme="minorHAnsi" w:hAnsiTheme="minorHAnsi"/>
                <w:lang w:val="nl-NL"/>
              </w:rPr>
              <w:t>Dranken</w:t>
            </w:r>
          </w:p>
        </w:tc>
        <w:tc>
          <w:tcPr>
            <w:tcW w:w="6232" w:type="dxa"/>
          </w:tcPr>
          <w:p w:rsidR="008A6F41" w:rsidRPr="001A2D7E" w:rsidRDefault="008466EA" w:rsidP="008A6F41">
            <w:pPr>
              <w:pStyle w:val="Normaalweb"/>
              <w:spacing w:before="0" w:beforeAutospacing="0" w:after="240" w:afterAutospacing="0" w:line="315" w:lineRule="atLeast"/>
              <w:rPr>
                <w:rFonts w:asciiTheme="minorHAnsi" w:hAnsiTheme="minorHAnsi"/>
                <w:lang w:val="nl-NL"/>
              </w:rPr>
            </w:pPr>
            <w:r w:rsidRPr="001A2D7E">
              <w:rPr>
                <w:rFonts w:asciiTheme="minorHAnsi" w:hAnsiTheme="minorHAnsi"/>
                <w:lang w:val="nl-NL"/>
              </w:rPr>
              <w:t xml:space="preserve">Wat je aan vocht verliest vul je vooral aan met drinken. Zwarte en groene thee verlagen de bloeddruk en verkleinen het risico op een beroerte.  </w:t>
            </w:r>
          </w:p>
        </w:tc>
      </w:tr>
    </w:tbl>
    <w:p w:rsidR="00B67ECE" w:rsidRDefault="00844424" w:rsidP="00222A44">
      <w:pPr>
        <w:pStyle w:val="Normaalweb"/>
        <w:spacing w:before="0" w:beforeAutospacing="0" w:after="240" w:afterAutospacing="0" w:line="315" w:lineRule="atLeast"/>
        <w:rPr>
          <w:rFonts w:asciiTheme="minorHAnsi" w:hAnsiTheme="minorHAnsi"/>
          <w:lang w:val="nl-NL"/>
        </w:rPr>
      </w:pPr>
      <w:r w:rsidRPr="007D3161">
        <w:rPr>
          <w:rFonts w:asciiTheme="minorHAnsi" w:hAnsiTheme="minorHAnsi"/>
          <w:lang w:val="nl-NL"/>
        </w:rPr>
        <w:t xml:space="preserve">Om gezond te eten is het belangrijk om gezonde keuzes te maken. Te </w:t>
      </w:r>
      <w:r w:rsidR="008337A2" w:rsidRPr="007D3161">
        <w:rPr>
          <w:rFonts w:asciiTheme="minorHAnsi" w:hAnsiTheme="minorHAnsi"/>
          <w:lang w:val="nl-NL"/>
        </w:rPr>
        <w:t>variëren</w:t>
      </w:r>
      <w:r w:rsidRPr="007D3161">
        <w:rPr>
          <w:rFonts w:asciiTheme="minorHAnsi" w:hAnsiTheme="minorHAnsi"/>
          <w:lang w:val="nl-NL"/>
        </w:rPr>
        <w:t xml:space="preserve">; </w:t>
      </w:r>
      <w:r w:rsidRPr="004C2305">
        <w:rPr>
          <w:rFonts w:asciiTheme="minorHAnsi" w:hAnsiTheme="minorHAnsi"/>
          <w:lang w:val="nl-NL"/>
        </w:rPr>
        <w:t xml:space="preserve">Er bestaat niet één voedingsmiddel dat alle voedingstoffen levert. Bovendien kunnen sommige voedingsmiddelen binnen een productgroep meer gezondheidsvoordelen of juist -nadelen met zich meebrengen dan andere voedingsmiddelen binnen dezelfde groep. </w:t>
      </w:r>
      <w:r w:rsidR="007D3161" w:rsidRPr="004C2305">
        <w:rPr>
          <w:rFonts w:asciiTheme="minorHAnsi" w:hAnsiTheme="minorHAnsi"/>
          <w:lang w:val="nl-NL"/>
        </w:rPr>
        <w:t xml:space="preserve">Consumeer weinig producten buiten de Schijf van Vijf’ en ‘Eet de aanbevolen hoeveelheden voedingsmiddelen’ zijn adviezen die helpen </w:t>
      </w:r>
      <w:r w:rsidR="001A2D7E">
        <w:rPr>
          <w:rFonts w:asciiTheme="minorHAnsi" w:hAnsiTheme="minorHAnsi"/>
          <w:lang w:val="nl-NL"/>
        </w:rPr>
        <w:t>om gezond te</w:t>
      </w:r>
      <w:r w:rsidR="007D3161" w:rsidRPr="004C2305">
        <w:rPr>
          <w:rFonts w:asciiTheme="minorHAnsi" w:hAnsiTheme="minorHAnsi"/>
          <w:lang w:val="nl-NL"/>
        </w:rPr>
        <w:t xml:space="preserve"> blijven. </w:t>
      </w:r>
      <w:r w:rsidR="00222A44" w:rsidRPr="004C2305">
        <w:rPr>
          <w:rFonts w:asciiTheme="minorHAnsi" w:hAnsiTheme="minorHAnsi"/>
          <w:lang w:val="nl-NL"/>
        </w:rPr>
        <w:t>Het Voedingscentrum biedt op zijn website</w:t>
      </w:r>
      <w:r w:rsidR="00222A44">
        <w:rPr>
          <w:rFonts w:asciiTheme="minorHAnsi" w:hAnsiTheme="minorHAnsi"/>
          <w:lang w:val="nl-NL"/>
        </w:rPr>
        <w:t xml:space="preserve"> nog veel meer </w:t>
      </w:r>
      <w:r w:rsidR="00222A44" w:rsidRPr="004C2305">
        <w:rPr>
          <w:rFonts w:asciiTheme="minorHAnsi" w:hAnsiTheme="minorHAnsi"/>
          <w:lang w:val="nl-NL"/>
        </w:rPr>
        <w:t>informatie</w:t>
      </w:r>
      <w:r w:rsidR="00222A44">
        <w:rPr>
          <w:rFonts w:asciiTheme="minorHAnsi" w:hAnsiTheme="minorHAnsi"/>
          <w:lang w:val="nl-NL"/>
        </w:rPr>
        <w:t>.</w:t>
      </w:r>
      <w:r w:rsidR="00222A44" w:rsidRPr="004C2305">
        <w:rPr>
          <w:rFonts w:asciiTheme="minorHAnsi" w:hAnsiTheme="minorHAnsi"/>
          <w:lang w:val="nl-NL"/>
        </w:rPr>
        <w:t xml:space="preserve"> </w:t>
      </w:r>
    </w:p>
    <w:p w:rsidR="001A2D7E" w:rsidRPr="004C2305" w:rsidRDefault="001A2D7E" w:rsidP="00222A44">
      <w:pPr>
        <w:pStyle w:val="Normaalweb"/>
        <w:spacing w:before="0" w:beforeAutospacing="0" w:after="240" w:afterAutospacing="0" w:line="315" w:lineRule="atLeast"/>
        <w:rPr>
          <w:rFonts w:asciiTheme="minorHAnsi" w:hAnsiTheme="minorHAnsi"/>
          <w:lang w:val="nl-NL"/>
        </w:rPr>
      </w:pPr>
      <w:r w:rsidRPr="001A2D7E">
        <w:rPr>
          <w:rFonts w:asciiTheme="minorHAnsi" w:hAnsiTheme="minorHAnsi"/>
          <w:lang w:val="nl-NL"/>
        </w:rPr>
        <w:drawing>
          <wp:inline distT="0" distB="0" distL="0" distR="0" wp14:anchorId="759DA031" wp14:editId="2AC38ADB">
            <wp:extent cx="6312701" cy="3829050"/>
            <wp:effectExtent l="0" t="0" r="0" b="0"/>
            <wp:docPr id="1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pic:cNvPicPr>
                      <a:picLocks noChangeAspect="1"/>
                    </pic:cNvPicPr>
                  </pic:nvPicPr>
                  <pic:blipFill>
                    <a:blip r:embed="rId23"/>
                    <a:stretch>
                      <a:fillRect/>
                    </a:stretch>
                  </pic:blipFill>
                  <pic:spPr>
                    <a:xfrm>
                      <a:off x="0" y="0"/>
                      <a:ext cx="6318504" cy="3832570"/>
                    </a:xfrm>
                    <a:prstGeom prst="rect">
                      <a:avLst/>
                    </a:prstGeom>
                  </pic:spPr>
                </pic:pic>
              </a:graphicData>
            </a:graphic>
          </wp:inline>
        </w:drawing>
      </w:r>
    </w:p>
    <w:p w:rsidR="004653E7" w:rsidRDefault="004653E7" w:rsidP="00582954">
      <w:pPr>
        <w:pStyle w:val="Normaalweb"/>
        <w:shd w:val="clear" w:color="auto" w:fill="FFFFFF"/>
        <w:spacing w:before="0" w:beforeAutospacing="0" w:after="0" w:afterAutospacing="0" w:line="276" w:lineRule="auto"/>
        <w:rPr>
          <w:rFonts w:asciiTheme="minorHAnsi" w:hAnsiTheme="minorHAnsi"/>
          <w:b/>
          <w:lang w:val="nl-NL"/>
        </w:rPr>
      </w:pPr>
    </w:p>
    <w:p w:rsidR="00282D49" w:rsidRDefault="00282D49" w:rsidP="00582954">
      <w:pPr>
        <w:pStyle w:val="Normaalweb"/>
        <w:shd w:val="clear" w:color="auto" w:fill="FFFFFF"/>
        <w:spacing w:before="0" w:beforeAutospacing="0" w:after="0" w:afterAutospacing="0" w:line="276" w:lineRule="auto"/>
        <w:rPr>
          <w:rFonts w:asciiTheme="minorHAnsi" w:hAnsiTheme="minorHAnsi"/>
          <w:b/>
          <w:lang w:val="nl-NL"/>
        </w:rPr>
      </w:pPr>
    </w:p>
    <w:p w:rsidR="004653E7" w:rsidRDefault="004653E7" w:rsidP="00582954">
      <w:pPr>
        <w:pStyle w:val="Normaalweb"/>
        <w:shd w:val="clear" w:color="auto" w:fill="FFFFFF"/>
        <w:spacing w:before="0" w:beforeAutospacing="0" w:after="0" w:afterAutospacing="0" w:line="276" w:lineRule="auto"/>
        <w:rPr>
          <w:rFonts w:asciiTheme="minorHAnsi" w:hAnsiTheme="minorHAnsi"/>
          <w:b/>
          <w:lang w:val="nl-NL"/>
        </w:rPr>
      </w:pPr>
      <w:r>
        <w:rPr>
          <w:rFonts w:asciiTheme="minorHAnsi" w:hAnsiTheme="minorHAnsi"/>
          <w:b/>
          <w:lang w:val="nl-NL"/>
        </w:rPr>
        <w:lastRenderedPageBreak/>
        <w:t>Hoe zit het nu bij Parkinson</w:t>
      </w:r>
    </w:p>
    <w:p w:rsidR="004653E7" w:rsidRDefault="004653E7" w:rsidP="00582954">
      <w:pPr>
        <w:pStyle w:val="Normaalweb"/>
        <w:shd w:val="clear" w:color="auto" w:fill="FFFFFF"/>
        <w:spacing w:before="0" w:beforeAutospacing="0" w:after="0" w:afterAutospacing="0" w:line="276" w:lineRule="auto"/>
        <w:rPr>
          <w:rFonts w:asciiTheme="minorHAnsi" w:hAnsiTheme="minorHAnsi"/>
          <w:lang w:val="nl-NL"/>
        </w:rPr>
      </w:pPr>
      <w:r w:rsidRPr="004653E7">
        <w:rPr>
          <w:rFonts w:asciiTheme="minorHAnsi" w:hAnsiTheme="minorHAnsi"/>
          <w:lang w:val="nl-NL"/>
        </w:rPr>
        <w:t>Door de ziekte kan het zijn dat het eten minder smaakt, het is ook een hele erge ziekte om te hebben, dat kan je ongelukkig maken. Andere mensen worden weer beperkt in het vrij bewegen waardoor ze minder gaan sporten.</w:t>
      </w:r>
      <w:r>
        <w:rPr>
          <w:rFonts w:asciiTheme="minorHAnsi" w:hAnsiTheme="minorHAnsi"/>
          <w:lang w:val="nl-NL"/>
        </w:rPr>
        <w:t xml:space="preserve"> De één valt af en de ander komt aan. Verder weten veel mensen dat de eiwitten uit de voeding de werking van de levodopa verminderd. Maar geen eiwitten meer eten is geen optie. We hebben eiwitten echt nodig. Voor het onderhoud van onze spieren, organen, alles. Je hoeft ook weer niet heel veel eiwitten te eten. Een jonge gezonde actieve </w:t>
      </w:r>
      <w:r w:rsidR="00282D49">
        <w:rPr>
          <w:rFonts w:asciiTheme="minorHAnsi" w:hAnsiTheme="minorHAnsi"/>
          <w:lang w:val="nl-NL"/>
        </w:rPr>
        <w:t>Parkinsonpatiënt</w:t>
      </w:r>
      <w:r>
        <w:rPr>
          <w:rFonts w:asciiTheme="minorHAnsi" w:hAnsiTheme="minorHAnsi"/>
          <w:lang w:val="nl-NL"/>
        </w:rPr>
        <w:t xml:space="preserve"> kan het goed doen om 0,8 gram/per kilogram lichaams gewicht. Dus iemand van 70 kg heeft dan 70 x 0,8 = 56 gram eiwit nodig. Voor de gezondheid is het beter iets hoger te gaan zitten; liever 1,0 gram/kg, dus 70 gram eiwit voor iemand van 70 kg.</w:t>
      </w:r>
    </w:p>
    <w:p w:rsidR="00D053F9" w:rsidRDefault="00D053F9" w:rsidP="00582954">
      <w:pPr>
        <w:pStyle w:val="Normaalweb"/>
        <w:shd w:val="clear" w:color="auto" w:fill="FFFFFF"/>
        <w:spacing w:before="0" w:beforeAutospacing="0" w:after="0" w:afterAutospacing="0" w:line="276" w:lineRule="auto"/>
        <w:rPr>
          <w:rFonts w:asciiTheme="minorHAnsi" w:hAnsiTheme="minorHAnsi"/>
          <w:lang w:val="nl-NL"/>
        </w:rPr>
      </w:pPr>
      <w:r>
        <w:rPr>
          <w:rFonts w:asciiTheme="minorHAnsi" w:hAnsiTheme="minorHAnsi"/>
          <w:lang w:val="nl-NL"/>
        </w:rPr>
        <w:t>Eiwitten zijn het roze vak in de schijf</w:t>
      </w:r>
    </w:p>
    <w:p w:rsidR="00D053F9" w:rsidRDefault="00D053F9" w:rsidP="00582954">
      <w:pPr>
        <w:pStyle w:val="Normaalweb"/>
        <w:shd w:val="clear" w:color="auto" w:fill="FFFFFF"/>
        <w:spacing w:before="0" w:beforeAutospacing="0" w:after="0" w:afterAutospacing="0" w:line="276" w:lineRule="auto"/>
        <w:rPr>
          <w:rFonts w:asciiTheme="minorHAnsi" w:hAnsiTheme="minorHAnsi"/>
          <w:lang w:val="nl-NL"/>
        </w:rPr>
      </w:pPr>
      <w:r>
        <w:rPr>
          <w:rFonts w:asciiTheme="minorHAnsi" w:hAnsiTheme="minorHAnsi"/>
          <w:lang w:val="nl-NL"/>
        </w:rPr>
        <w:t>Hierbij een schema met grammen eiwitten per portie product;</w:t>
      </w:r>
    </w:p>
    <w:tbl>
      <w:tblPr>
        <w:tblStyle w:val="Tabelraster"/>
        <w:tblW w:w="0" w:type="auto"/>
        <w:tblLook w:val="04A0" w:firstRow="1" w:lastRow="0" w:firstColumn="1" w:lastColumn="0" w:noHBand="0" w:noVBand="1"/>
      </w:tblPr>
      <w:tblGrid>
        <w:gridCol w:w="3397"/>
        <w:gridCol w:w="1134"/>
        <w:gridCol w:w="3402"/>
        <w:gridCol w:w="986"/>
      </w:tblGrid>
      <w:tr w:rsidR="004653E7" w:rsidTr="004653E7">
        <w:tc>
          <w:tcPr>
            <w:tcW w:w="3397"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product</w:t>
            </w:r>
          </w:p>
        </w:tc>
        <w:tc>
          <w:tcPr>
            <w:tcW w:w="1134" w:type="dxa"/>
          </w:tcPr>
          <w:p w:rsidR="004653E7" w:rsidRDefault="00D053F9"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eiwit</w:t>
            </w:r>
          </w:p>
        </w:tc>
        <w:tc>
          <w:tcPr>
            <w:tcW w:w="3402" w:type="dxa"/>
          </w:tcPr>
          <w:p w:rsidR="004653E7" w:rsidRDefault="00D053F9"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product</w:t>
            </w:r>
          </w:p>
        </w:tc>
        <w:tc>
          <w:tcPr>
            <w:tcW w:w="986" w:type="dxa"/>
          </w:tcPr>
          <w:p w:rsidR="004653E7" w:rsidRDefault="00D053F9"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eiwit</w:t>
            </w:r>
          </w:p>
        </w:tc>
      </w:tr>
      <w:tr w:rsidR="004653E7" w:rsidTr="004653E7">
        <w:tc>
          <w:tcPr>
            <w:tcW w:w="3397"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Glas melk of karnemelk</w:t>
            </w:r>
          </w:p>
        </w:tc>
        <w:tc>
          <w:tcPr>
            <w:tcW w:w="1134"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5</w:t>
            </w:r>
          </w:p>
        </w:tc>
        <w:tc>
          <w:tcPr>
            <w:tcW w:w="3402"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toetje</w:t>
            </w:r>
          </w:p>
        </w:tc>
        <w:tc>
          <w:tcPr>
            <w:tcW w:w="986" w:type="dxa"/>
          </w:tcPr>
          <w:p w:rsidR="004653E7"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5-7</w:t>
            </w:r>
          </w:p>
        </w:tc>
      </w:tr>
      <w:tr w:rsidR="004653E7" w:rsidTr="004653E7">
        <w:tc>
          <w:tcPr>
            <w:tcW w:w="3397"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100 gram vlees rauw</w:t>
            </w:r>
          </w:p>
        </w:tc>
        <w:tc>
          <w:tcPr>
            <w:tcW w:w="1134"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20</w:t>
            </w:r>
          </w:p>
        </w:tc>
        <w:tc>
          <w:tcPr>
            <w:tcW w:w="3402" w:type="dxa"/>
          </w:tcPr>
          <w:p w:rsidR="004653E7"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25 gram noten</w:t>
            </w:r>
          </w:p>
        </w:tc>
        <w:tc>
          <w:tcPr>
            <w:tcW w:w="986" w:type="dxa"/>
          </w:tcPr>
          <w:p w:rsidR="004653E7"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6</w:t>
            </w:r>
          </w:p>
        </w:tc>
      </w:tr>
      <w:tr w:rsidR="004653E7" w:rsidTr="004653E7">
        <w:tc>
          <w:tcPr>
            <w:tcW w:w="3397"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100 gram vis rauw</w:t>
            </w:r>
          </w:p>
        </w:tc>
        <w:tc>
          <w:tcPr>
            <w:tcW w:w="1134"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20</w:t>
            </w:r>
          </w:p>
        </w:tc>
        <w:tc>
          <w:tcPr>
            <w:tcW w:w="3402" w:type="dxa"/>
          </w:tcPr>
          <w:p w:rsidR="004653E7"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1 ei</w:t>
            </w:r>
          </w:p>
        </w:tc>
        <w:tc>
          <w:tcPr>
            <w:tcW w:w="986" w:type="dxa"/>
          </w:tcPr>
          <w:p w:rsidR="004653E7"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7</w:t>
            </w:r>
          </w:p>
        </w:tc>
      </w:tr>
      <w:tr w:rsidR="004653E7" w:rsidTr="004653E7">
        <w:tc>
          <w:tcPr>
            <w:tcW w:w="3397"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20 gram kaas</w:t>
            </w:r>
            <w:r w:rsidR="00E04678">
              <w:rPr>
                <w:rFonts w:asciiTheme="minorHAnsi" w:hAnsiTheme="minorHAnsi"/>
                <w:lang w:val="nl-NL"/>
              </w:rPr>
              <w:t xml:space="preserve"> 9 1plak of 1 blokje)</w:t>
            </w:r>
          </w:p>
        </w:tc>
        <w:tc>
          <w:tcPr>
            <w:tcW w:w="1134" w:type="dxa"/>
          </w:tcPr>
          <w:p w:rsidR="004653E7" w:rsidRDefault="004653E7"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5</w:t>
            </w:r>
          </w:p>
        </w:tc>
        <w:tc>
          <w:tcPr>
            <w:tcW w:w="3402" w:type="dxa"/>
          </w:tcPr>
          <w:p w:rsidR="004653E7"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Fruit</w:t>
            </w:r>
          </w:p>
        </w:tc>
        <w:tc>
          <w:tcPr>
            <w:tcW w:w="986" w:type="dxa"/>
          </w:tcPr>
          <w:p w:rsidR="004653E7"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0</w:t>
            </w:r>
          </w:p>
        </w:tc>
      </w:tr>
      <w:tr w:rsidR="00E04678" w:rsidTr="004653E7">
        <w:tc>
          <w:tcPr>
            <w:tcW w:w="3397" w:type="dxa"/>
          </w:tcPr>
          <w:p w:rsidR="00E04678"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1 snee brood</w:t>
            </w:r>
          </w:p>
        </w:tc>
        <w:tc>
          <w:tcPr>
            <w:tcW w:w="1134" w:type="dxa"/>
          </w:tcPr>
          <w:p w:rsidR="00E04678"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3</w:t>
            </w:r>
          </w:p>
        </w:tc>
        <w:tc>
          <w:tcPr>
            <w:tcW w:w="3402" w:type="dxa"/>
          </w:tcPr>
          <w:p w:rsidR="00E04678"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Ontbijtkoek</w:t>
            </w:r>
          </w:p>
        </w:tc>
        <w:tc>
          <w:tcPr>
            <w:tcW w:w="986" w:type="dxa"/>
          </w:tcPr>
          <w:p w:rsidR="00E04678" w:rsidRDefault="00E04678" w:rsidP="00582954">
            <w:pPr>
              <w:pStyle w:val="Normaalweb"/>
              <w:spacing w:before="0" w:beforeAutospacing="0" w:after="0" w:afterAutospacing="0" w:line="276" w:lineRule="auto"/>
              <w:rPr>
                <w:rFonts w:asciiTheme="minorHAnsi" w:hAnsiTheme="minorHAnsi"/>
                <w:lang w:val="nl-NL"/>
              </w:rPr>
            </w:pPr>
            <w:r>
              <w:rPr>
                <w:rFonts w:asciiTheme="minorHAnsi" w:hAnsiTheme="minorHAnsi"/>
                <w:lang w:val="nl-NL"/>
              </w:rPr>
              <w:t>1</w:t>
            </w:r>
          </w:p>
        </w:tc>
      </w:tr>
    </w:tbl>
    <w:p w:rsidR="003F4BEC" w:rsidRDefault="00D053F9">
      <w:pPr>
        <w:rPr>
          <w:rFonts w:asciiTheme="minorHAnsi" w:hAnsiTheme="minorHAnsi"/>
          <w:lang w:eastAsia="de-DE"/>
        </w:rPr>
      </w:pPr>
      <w:r>
        <w:rPr>
          <w:rFonts w:asciiTheme="minorHAnsi" w:hAnsiTheme="minorHAnsi"/>
          <w:lang w:eastAsia="de-DE"/>
        </w:rPr>
        <w:t>Meer te vinden op voedingswaarde.nl</w:t>
      </w:r>
    </w:p>
    <w:p w:rsidR="00D053F9" w:rsidRDefault="00D053F9">
      <w:pPr>
        <w:rPr>
          <w:rFonts w:asciiTheme="minorHAnsi" w:hAnsiTheme="minorHAnsi"/>
          <w:lang w:eastAsia="de-DE"/>
        </w:rPr>
      </w:pPr>
    </w:p>
    <w:p w:rsidR="00E04678" w:rsidRDefault="00282D49">
      <w:pPr>
        <w:rPr>
          <w:rFonts w:asciiTheme="minorHAnsi" w:hAnsiTheme="minorHAnsi"/>
          <w:lang w:eastAsia="de-DE"/>
        </w:rPr>
      </w:pPr>
      <w:r>
        <w:rPr>
          <w:rFonts w:asciiTheme="minorHAnsi" w:hAnsiTheme="minorHAnsi"/>
          <w:b/>
          <w:lang w:eastAsia="de-DE"/>
        </w:rPr>
        <w:t>Medic</w:t>
      </w:r>
      <w:r w:rsidR="00D053F9" w:rsidRPr="00D053F9">
        <w:rPr>
          <w:rFonts w:asciiTheme="minorHAnsi" w:hAnsiTheme="minorHAnsi"/>
          <w:b/>
          <w:lang w:eastAsia="de-DE"/>
        </w:rPr>
        <w:t>atie</w:t>
      </w:r>
      <w:r w:rsidR="00D053F9">
        <w:rPr>
          <w:rFonts w:asciiTheme="minorHAnsi" w:hAnsiTheme="minorHAnsi"/>
          <w:lang w:eastAsia="de-DE"/>
        </w:rPr>
        <w:t xml:space="preserve">; </w:t>
      </w:r>
      <w:r w:rsidR="00E04678">
        <w:rPr>
          <w:rFonts w:asciiTheme="minorHAnsi" w:hAnsiTheme="minorHAnsi"/>
          <w:lang w:eastAsia="de-DE"/>
        </w:rPr>
        <w:t xml:space="preserve">Om te zorgen dat de sinemet/levodopa/madopar zo goed mogelijk wordt opgenomen is het het beste om het met lege maag te slikken. Half uur wachten en dan eten. Na een maaltijd kan het 1 ½ -2 uur duren voordat die maag weer leeg is. Mooiste is; pil slikken, half uur wachten eten, tussendoor alleen fruit of groente of koekje en ruim na het eten weer de volgende pil. Maar dat lukt aardig met 3-4 pilletjes per dag, maar niet met 5-6. </w:t>
      </w:r>
      <w:r>
        <w:rPr>
          <w:rFonts w:asciiTheme="minorHAnsi" w:hAnsiTheme="minorHAnsi"/>
          <w:lang w:eastAsia="de-DE"/>
        </w:rPr>
        <w:t xml:space="preserve">Dan is het advies </w:t>
      </w:r>
      <w:r w:rsidR="00E04678">
        <w:rPr>
          <w:rFonts w:asciiTheme="minorHAnsi" w:hAnsiTheme="minorHAnsi"/>
          <w:lang w:eastAsia="de-DE"/>
        </w:rPr>
        <w:t xml:space="preserve">overdag zo min mogelijk eiwitten te eten; brood met zoet beleg, geen melk. ’s Avonds eet je dan je vlees, toetje, blokjes kaas, schaaltje kwark, handje noten om eiwitten binnen te krijgen. Dan word je helemaal off, maar </w:t>
      </w:r>
      <w:r w:rsidR="00D053F9">
        <w:rPr>
          <w:rFonts w:asciiTheme="minorHAnsi" w:hAnsiTheme="minorHAnsi"/>
          <w:lang w:eastAsia="de-DE"/>
        </w:rPr>
        <w:t>heb je overdag wel optimaal nut van je medicatie. Als je niet meer werkt kan je ervoor kiezen om tussen de middag wat meer eiwitten te eten, dan te gaan slapen/rusten.</w:t>
      </w:r>
      <w:r>
        <w:rPr>
          <w:rFonts w:asciiTheme="minorHAnsi" w:hAnsiTheme="minorHAnsi"/>
          <w:lang w:eastAsia="de-DE"/>
        </w:rPr>
        <w:t xml:space="preserve"> Diëtisten kunnen heel goed samen met de patiënt puzzelen hoe het voor de patiënt</w:t>
      </w:r>
      <w:bookmarkStart w:id="0" w:name="_GoBack"/>
      <w:bookmarkEnd w:id="0"/>
      <w:r>
        <w:rPr>
          <w:rFonts w:asciiTheme="minorHAnsi" w:hAnsiTheme="minorHAnsi"/>
          <w:lang w:eastAsia="de-DE"/>
        </w:rPr>
        <w:t xml:space="preserve"> het beste uitkomt.</w:t>
      </w:r>
    </w:p>
    <w:p w:rsidR="00D053F9" w:rsidRDefault="00D053F9">
      <w:pPr>
        <w:rPr>
          <w:rFonts w:asciiTheme="minorHAnsi" w:hAnsiTheme="minorHAnsi"/>
          <w:lang w:eastAsia="de-DE"/>
        </w:rPr>
      </w:pPr>
    </w:p>
    <w:p w:rsidR="00D053F9" w:rsidRDefault="00D053F9">
      <w:pPr>
        <w:rPr>
          <w:rFonts w:asciiTheme="minorHAnsi" w:hAnsiTheme="minorHAnsi"/>
          <w:lang w:eastAsia="de-DE"/>
        </w:rPr>
      </w:pPr>
      <w:r w:rsidRPr="00D053F9">
        <w:rPr>
          <w:rFonts w:asciiTheme="minorHAnsi" w:hAnsiTheme="minorHAnsi"/>
          <w:b/>
          <w:lang w:eastAsia="de-DE"/>
        </w:rPr>
        <w:t>Obstipatie;</w:t>
      </w:r>
      <w:r>
        <w:rPr>
          <w:rFonts w:asciiTheme="minorHAnsi" w:hAnsiTheme="minorHAnsi"/>
          <w:lang w:eastAsia="de-DE"/>
        </w:rPr>
        <w:t xml:space="preserve"> Heeft een neurologische oorzaak, veel vocht, vezels en bewegen helpt, maar lost het probleem niet altijd op.</w:t>
      </w:r>
    </w:p>
    <w:p w:rsidR="00D053F9" w:rsidRDefault="00D053F9">
      <w:pPr>
        <w:rPr>
          <w:rFonts w:asciiTheme="minorHAnsi" w:hAnsiTheme="minorHAnsi"/>
          <w:lang w:eastAsia="de-DE"/>
        </w:rPr>
      </w:pPr>
    </w:p>
    <w:p w:rsidR="00D053F9" w:rsidRPr="003F4BEC" w:rsidRDefault="00D053F9">
      <w:pPr>
        <w:rPr>
          <w:rFonts w:asciiTheme="minorHAnsi" w:hAnsiTheme="minorHAnsi"/>
          <w:lang w:eastAsia="de-DE"/>
        </w:rPr>
      </w:pPr>
      <w:r w:rsidRPr="00D053F9">
        <w:rPr>
          <w:rFonts w:asciiTheme="minorHAnsi" w:hAnsiTheme="minorHAnsi"/>
          <w:b/>
          <w:lang w:eastAsia="de-DE"/>
        </w:rPr>
        <w:t>Speekselvloed;</w:t>
      </w:r>
      <w:r>
        <w:rPr>
          <w:rFonts w:asciiTheme="minorHAnsi" w:hAnsiTheme="minorHAnsi"/>
          <w:lang w:eastAsia="de-DE"/>
        </w:rPr>
        <w:t xml:space="preserve"> mensen maken niet meer speeksel, ze slikken het niet door. </w:t>
      </w:r>
      <w:r w:rsidR="00282D49">
        <w:rPr>
          <w:rFonts w:asciiTheme="minorHAnsi" w:hAnsiTheme="minorHAnsi"/>
          <w:lang w:eastAsia="de-DE"/>
        </w:rPr>
        <w:t>Bij logo kun je “q</w:t>
      </w:r>
      <w:r>
        <w:rPr>
          <w:rFonts w:asciiTheme="minorHAnsi" w:hAnsiTheme="minorHAnsi"/>
          <w:lang w:eastAsia="de-DE"/>
        </w:rPr>
        <w:t>ue</w:t>
      </w:r>
      <w:r w:rsidR="00282D49">
        <w:rPr>
          <w:rFonts w:asciiTheme="minorHAnsi" w:hAnsiTheme="minorHAnsi"/>
          <w:lang w:eastAsia="de-DE"/>
        </w:rPr>
        <w:t>ue</w:t>
      </w:r>
      <w:r>
        <w:rPr>
          <w:rFonts w:asciiTheme="minorHAnsi" w:hAnsiTheme="minorHAnsi"/>
          <w:lang w:eastAsia="de-DE"/>
        </w:rPr>
        <w:t>s</w:t>
      </w:r>
      <w:r w:rsidR="00282D49">
        <w:rPr>
          <w:rFonts w:asciiTheme="minorHAnsi" w:hAnsiTheme="minorHAnsi"/>
          <w:lang w:eastAsia="de-DE"/>
        </w:rPr>
        <w:t>”</w:t>
      </w:r>
      <w:r>
        <w:rPr>
          <w:rFonts w:asciiTheme="minorHAnsi" w:hAnsiTheme="minorHAnsi"/>
          <w:lang w:eastAsia="de-DE"/>
        </w:rPr>
        <w:t xml:space="preserve"> leren om er minder last van te hebben</w:t>
      </w:r>
    </w:p>
    <w:sectPr w:rsidR="00D053F9" w:rsidRPr="003F4BEC" w:rsidSect="00F77AFE">
      <w:type w:val="continuous"/>
      <w:pgSz w:w="11906" w:h="16838"/>
      <w:pgMar w:top="1417" w:right="1417" w:bottom="1702" w:left="1560" w:header="708" w:footer="1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A27" w:rsidRDefault="000A2A27" w:rsidP="009D2FBB">
      <w:r>
        <w:separator/>
      </w:r>
    </w:p>
  </w:endnote>
  <w:endnote w:type="continuationSeparator" w:id="0">
    <w:p w:rsidR="000A2A27" w:rsidRDefault="000A2A27" w:rsidP="009D2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FBB" w:rsidRDefault="00DF5CD8" w:rsidP="00E62736">
    <w:pPr>
      <w:pStyle w:val="Voettekst"/>
      <w:jc w:val="right"/>
    </w:pPr>
    <w:r>
      <w:fldChar w:fldCharType="begin"/>
    </w:r>
    <w:r>
      <w:instrText>PAGE   \* MERGEFORMAT</w:instrText>
    </w:r>
    <w:r>
      <w:fldChar w:fldCharType="separate"/>
    </w:r>
    <w:r w:rsidR="00282D49">
      <w:rPr>
        <w:noProof/>
      </w:rPr>
      <w:t>1</w:t>
    </w:r>
    <w:r>
      <w:fldChar w:fldCharType="end"/>
    </w:r>
    <w:r>
      <w:t xml:space="preserve">                                      </w:t>
    </w:r>
    <w:r w:rsidR="00E62736">
      <w:t>Alison den Besten</w:t>
    </w:r>
  </w:p>
  <w:p w:rsidR="009D2FBB" w:rsidRDefault="009D2FBB" w:rsidP="00E922BE">
    <w:pPr>
      <w:pStyle w:val="Voettekst"/>
      <w:ind w:left="-1417"/>
    </w:pPr>
    <w:r>
      <w:rPr>
        <w:noProof/>
      </w:rPr>
      <w:drawing>
        <wp:inline distT="0" distB="0" distL="0" distR="0" wp14:anchorId="0B49D4C3" wp14:editId="2A73E1EE">
          <wp:extent cx="8315182" cy="1214755"/>
          <wp:effectExtent l="0" t="0" r="0" b="4445"/>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4151" cy="122629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A27" w:rsidRDefault="000A2A27" w:rsidP="009D2FBB">
      <w:r>
        <w:separator/>
      </w:r>
    </w:p>
  </w:footnote>
  <w:footnote w:type="continuationSeparator" w:id="0">
    <w:p w:rsidR="000A2A27" w:rsidRDefault="000A2A27" w:rsidP="009D2F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2BE" w:rsidRDefault="00B3596E" w:rsidP="00E922BE">
    <w:pPr>
      <w:pStyle w:val="Normaalweb"/>
      <w:spacing w:before="0" w:beforeAutospacing="0" w:after="0" w:afterAutospacing="0"/>
      <w:jc w:val="center"/>
      <w:rPr>
        <w:rFonts w:ascii="Calibri" w:eastAsia="+mn-ea" w:hAnsi="Calibri" w:cs="+mn-cs"/>
        <w:b/>
        <w:bCs/>
        <w:caps/>
        <w:color w:val="51561B"/>
        <w:kern w:val="24"/>
        <w:sz w:val="40"/>
        <w:szCs w:val="40"/>
        <w:lang w:val="nl-NL"/>
        <w14:reflection w14:blurRad="12700" w14:stA="28000" w14:stPos="0" w14:endA="0" w14:endPos="45000" w14:dist="1016" w14:dir="5400000" w14:fadeDir="5400000" w14:sx="100000" w14:sy="-100000" w14:kx="0" w14:ky="0" w14:algn="bl"/>
        <w14:textOutline w14:w="9004" w14:cap="flat" w14:cmpd="sng" w14:algn="ctr">
          <w14:solidFill>
            <w14:srgbClr w14:val="6B6F45"/>
          </w14:solidFill>
          <w14:prstDash w14:val="solid"/>
          <w14:round/>
        </w14:textOutline>
        <w14:textFill>
          <w14:gradFill>
            <w14:gsLst>
              <w14:gs w14:pos="0">
                <w14:srgbClr w14:val="51561B">
                  <w14:shade w14:val="20000"/>
                  <w14:satMod w14:val="245000"/>
                </w14:srgbClr>
              </w14:gs>
              <w14:gs w14:pos="43000">
                <w14:srgbClr w14:val="AEB841">
                  <w14:satMod w14:val="255000"/>
                </w14:srgbClr>
              </w14:gs>
              <w14:gs w14:pos="48000">
                <w14:srgbClr w14:val="A2AB3B">
                  <w14:shade w14:val="85000"/>
                  <w14:satMod w14:val="255000"/>
                </w14:srgbClr>
              </w14:gs>
              <w14:gs w14:pos="100000">
                <w14:srgbClr w14:val="51561B">
                  <w14:shade w14:val="20000"/>
                  <w14:satMod w14:val="245000"/>
                </w14:srgbClr>
              </w14:gs>
            </w14:gsLst>
            <w14:lin w14:ang="5400000" w14:scaled="0"/>
          </w14:gradFill>
        </w14:textFill>
      </w:rPr>
    </w:pPr>
    <w:r>
      <w:rPr>
        <w:rFonts w:ascii="Calibri" w:eastAsia="+mn-ea" w:hAnsi="Calibri" w:cs="+mn-cs"/>
        <w:b/>
        <w:bCs/>
        <w:caps/>
        <w:color w:val="51561B"/>
        <w:kern w:val="24"/>
        <w:sz w:val="40"/>
        <w:szCs w:val="40"/>
        <w:lang w:val="nl-NL"/>
        <w14:reflection w14:blurRad="12700" w14:stA="28000" w14:stPos="0" w14:endA="0" w14:endPos="45000" w14:dist="1016" w14:dir="5400000" w14:fadeDir="5400000" w14:sx="100000" w14:sy="-100000" w14:kx="0" w14:ky="0" w14:algn="bl"/>
        <w14:textOutline w14:w="9004" w14:cap="flat" w14:cmpd="sng" w14:algn="ctr">
          <w14:solidFill>
            <w14:srgbClr w14:val="6B6F45"/>
          </w14:solidFill>
          <w14:prstDash w14:val="solid"/>
          <w14:round/>
        </w14:textOutline>
        <w14:textFill>
          <w14:gradFill>
            <w14:gsLst>
              <w14:gs w14:pos="0">
                <w14:srgbClr w14:val="51561B">
                  <w14:shade w14:val="20000"/>
                  <w14:satMod w14:val="245000"/>
                </w14:srgbClr>
              </w14:gs>
              <w14:gs w14:pos="43000">
                <w14:srgbClr w14:val="AEB841">
                  <w14:satMod w14:val="255000"/>
                </w14:srgbClr>
              </w14:gs>
              <w14:gs w14:pos="48000">
                <w14:srgbClr w14:val="A2AB3B">
                  <w14:shade w14:val="85000"/>
                  <w14:satMod w14:val="255000"/>
                </w14:srgbClr>
              </w14:gs>
              <w14:gs w14:pos="100000">
                <w14:srgbClr w14:val="51561B">
                  <w14:shade w14:val="20000"/>
                  <w14:satMod w14:val="245000"/>
                </w14:srgbClr>
              </w14:gs>
            </w14:gsLst>
            <w14:lin w14:ang="5400000" w14:scaled="0"/>
          </w14:gradFill>
        </w14:textFill>
      </w:rPr>
      <w:t>Voeding bij de ziekte van Parkinson</w:t>
    </w:r>
    <w:r w:rsidR="00E922BE" w:rsidRPr="009D2FBB">
      <w:rPr>
        <w:rFonts w:ascii="Calibri" w:eastAsia="+mn-ea" w:hAnsi="Calibri" w:cs="+mn-cs"/>
        <w:b/>
        <w:bCs/>
        <w:caps/>
        <w:color w:val="51561B"/>
        <w:kern w:val="24"/>
        <w:sz w:val="40"/>
        <w:szCs w:val="40"/>
        <w:lang w:val="nl-NL"/>
        <w14:reflection w14:blurRad="12700" w14:stA="28000" w14:stPos="0" w14:endA="0" w14:endPos="45000" w14:dist="1016" w14:dir="5400000" w14:fadeDir="5400000" w14:sx="100000" w14:sy="-100000" w14:kx="0" w14:ky="0" w14:algn="bl"/>
        <w14:textOutline w14:w="9004" w14:cap="flat" w14:cmpd="sng" w14:algn="ctr">
          <w14:solidFill>
            <w14:srgbClr w14:val="6B6F45"/>
          </w14:solidFill>
          <w14:prstDash w14:val="solid"/>
          <w14:round/>
        </w14:textOutline>
        <w14:textFill>
          <w14:gradFill>
            <w14:gsLst>
              <w14:gs w14:pos="0">
                <w14:srgbClr w14:val="51561B">
                  <w14:shade w14:val="20000"/>
                  <w14:satMod w14:val="245000"/>
                </w14:srgbClr>
              </w14:gs>
              <w14:gs w14:pos="43000">
                <w14:srgbClr w14:val="AEB841">
                  <w14:satMod w14:val="255000"/>
                </w14:srgbClr>
              </w14:gs>
              <w14:gs w14:pos="48000">
                <w14:srgbClr w14:val="A2AB3B">
                  <w14:shade w14:val="85000"/>
                  <w14:satMod w14:val="255000"/>
                </w14:srgbClr>
              </w14:gs>
              <w14:gs w14:pos="100000">
                <w14:srgbClr w14:val="51561B">
                  <w14:shade w14:val="20000"/>
                  <w14:satMod w14:val="245000"/>
                </w14:srgbClr>
              </w14:gs>
            </w14:gsLst>
            <w14:lin w14:ang="5400000" w14:scaled="0"/>
          </w14:gradFill>
        </w14:textFill>
      </w:rPr>
      <w:t>..</w:t>
    </w:r>
  </w:p>
  <w:p w:rsidR="00E922BE" w:rsidRDefault="00E922BE">
    <w:pPr>
      <w:pStyle w:val="Koptekst"/>
    </w:pPr>
  </w:p>
  <w:p w:rsidR="00E922BE" w:rsidRDefault="00E922B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49D6"/>
    <w:multiLevelType w:val="hybridMultilevel"/>
    <w:tmpl w:val="AA54E2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68E2778"/>
    <w:multiLevelType w:val="hybridMultilevel"/>
    <w:tmpl w:val="DAA0E50E"/>
    <w:lvl w:ilvl="0" w:tplc="0413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5E230AF"/>
    <w:multiLevelType w:val="multilevel"/>
    <w:tmpl w:val="E9D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4145D8"/>
    <w:multiLevelType w:val="multilevel"/>
    <w:tmpl w:val="657601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54926"/>
    <w:multiLevelType w:val="multilevel"/>
    <w:tmpl w:val="E9D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CE7844"/>
    <w:multiLevelType w:val="hybridMultilevel"/>
    <w:tmpl w:val="2F4020F8"/>
    <w:lvl w:ilvl="0" w:tplc="3D08BB34">
      <w:start w:val="1"/>
      <w:numFmt w:val="bullet"/>
      <w:lvlText w:val=""/>
      <w:lvlJc w:val="left"/>
      <w:pPr>
        <w:tabs>
          <w:tab w:val="num" w:pos="720"/>
        </w:tabs>
        <w:ind w:left="720" w:hanging="360"/>
      </w:pPr>
      <w:rPr>
        <w:rFonts w:ascii="Wingdings 2" w:hAnsi="Wingdings 2" w:hint="default"/>
      </w:rPr>
    </w:lvl>
    <w:lvl w:ilvl="1" w:tplc="3B9ADE88" w:tentative="1">
      <w:start w:val="1"/>
      <w:numFmt w:val="bullet"/>
      <w:lvlText w:val=""/>
      <w:lvlJc w:val="left"/>
      <w:pPr>
        <w:tabs>
          <w:tab w:val="num" w:pos="1440"/>
        </w:tabs>
        <w:ind w:left="1440" w:hanging="360"/>
      </w:pPr>
      <w:rPr>
        <w:rFonts w:ascii="Wingdings 2" w:hAnsi="Wingdings 2" w:hint="default"/>
      </w:rPr>
    </w:lvl>
    <w:lvl w:ilvl="2" w:tplc="874CFB30" w:tentative="1">
      <w:start w:val="1"/>
      <w:numFmt w:val="bullet"/>
      <w:lvlText w:val=""/>
      <w:lvlJc w:val="left"/>
      <w:pPr>
        <w:tabs>
          <w:tab w:val="num" w:pos="2160"/>
        </w:tabs>
        <w:ind w:left="2160" w:hanging="360"/>
      </w:pPr>
      <w:rPr>
        <w:rFonts w:ascii="Wingdings 2" w:hAnsi="Wingdings 2" w:hint="default"/>
      </w:rPr>
    </w:lvl>
    <w:lvl w:ilvl="3" w:tplc="1E1EC2F2" w:tentative="1">
      <w:start w:val="1"/>
      <w:numFmt w:val="bullet"/>
      <w:lvlText w:val=""/>
      <w:lvlJc w:val="left"/>
      <w:pPr>
        <w:tabs>
          <w:tab w:val="num" w:pos="2880"/>
        </w:tabs>
        <w:ind w:left="2880" w:hanging="360"/>
      </w:pPr>
      <w:rPr>
        <w:rFonts w:ascii="Wingdings 2" w:hAnsi="Wingdings 2" w:hint="default"/>
      </w:rPr>
    </w:lvl>
    <w:lvl w:ilvl="4" w:tplc="60BA27CA" w:tentative="1">
      <w:start w:val="1"/>
      <w:numFmt w:val="bullet"/>
      <w:lvlText w:val=""/>
      <w:lvlJc w:val="left"/>
      <w:pPr>
        <w:tabs>
          <w:tab w:val="num" w:pos="3600"/>
        </w:tabs>
        <w:ind w:left="3600" w:hanging="360"/>
      </w:pPr>
      <w:rPr>
        <w:rFonts w:ascii="Wingdings 2" w:hAnsi="Wingdings 2" w:hint="default"/>
      </w:rPr>
    </w:lvl>
    <w:lvl w:ilvl="5" w:tplc="C41017D6" w:tentative="1">
      <w:start w:val="1"/>
      <w:numFmt w:val="bullet"/>
      <w:lvlText w:val=""/>
      <w:lvlJc w:val="left"/>
      <w:pPr>
        <w:tabs>
          <w:tab w:val="num" w:pos="4320"/>
        </w:tabs>
        <w:ind w:left="4320" w:hanging="360"/>
      </w:pPr>
      <w:rPr>
        <w:rFonts w:ascii="Wingdings 2" w:hAnsi="Wingdings 2" w:hint="default"/>
      </w:rPr>
    </w:lvl>
    <w:lvl w:ilvl="6" w:tplc="B62438F8" w:tentative="1">
      <w:start w:val="1"/>
      <w:numFmt w:val="bullet"/>
      <w:lvlText w:val=""/>
      <w:lvlJc w:val="left"/>
      <w:pPr>
        <w:tabs>
          <w:tab w:val="num" w:pos="5040"/>
        </w:tabs>
        <w:ind w:left="5040" w:hanging="360"/>
      </w:pPr>
      <w:rPr>
        <w:rFonts w:ascii="Wingdings 2" w:hAnsi="Wingdings 2" w:hint="default"/>
      </w:rPr>
    </w:lvl>
    <w:lvl w:ilvl="7" w:tplc="10C81310" w:tentative="1">
      <w:start w:val="1"/>
      <w:numFmt w:val="bullet"/>
      <w:lvlText w:val=""/>
      <w:lvlJc w:val="left"/>
      <w:pPr>
        <w:tabs>
          <w:tab w:val="num" w:pos="5760"/>
        </w:tabs>
        <w:ind w:left="5760" w:hanging="360"/>
      </w:pPr>
      <w:rPr>
        <w:rFonts w:ascii="Wingdings 2" w:hAnsi="Wingdings 2" w:hint="default"/>
      </w:rPr>
    </w:lvl>
    <w:lvl w:ilvl="8" w:tplc="A6FA695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5A32061"/>
    <w:multiLevelType w:val="hybridMultilevel"/>
    <w:tmpl w:val="AB02D74E"/>
    <w:lvl w:ilvl="0" w:tplc="8D5207C4">
      <w:start w:val="1"/>
      <w:numFmt w:val="bullet"/>
      <w:lvlText w:val=""/>
      <w:lvlJc w:val="left"/>
      <w:pPr>
        <w:tabs>
          <w:tab w:val="num" w:pos="720"/>
        </w:tabs>
        <w:ind w:left="720" w:hanging="360"/>
      </w:pPr>
      <w:rPr>
        <w:rFonts w:ascii="Wingdings 2" w:hAnsi="Wingdings 2" w:hint="default"/>
      </w:rPr>
    </w:lvl>
    <w:lvl w:ilvl="1" w:tplc="480A097C" w:tentative="1">
      <w:start w:val="1"/>
      <w:numFmt w:val="bullet"/>
      <w:lvlText w:val=""/>
      <w:lvlJc w:val="left"/>
      <w:pPr>
        <w:tabs>
          <w:tab w:val="num" w:pos="1440"/>
        </w:tabs>
        <w:ind w:left="1440" w:hanging="360"/>
      </w:pPr>
      <w:rPr>
        <w:rFonts w:ascii="Wingdings 2" w:hAnsi="Wingdings 2" w:hint="default"/>
      </w:rPr>
    </w:lvl>
    <w:lvl w:ilvl="2" w:tplc="2A58DDC0" w:tentative="1">
      <w:start w:val="1"/>
      <w:numFmt w:val="bullet"/>
      <w:lvlText w:val=""/>
      <w:lvlJc w:val="left"/>
      <w:pPr>
        <w:tabs>
          <w:tab w:val="num" w:pos="2160"/>
        </w:tabs>
        <w:ind w:left="2160" w:hanging="360"/>
      </w:pPr>
      <w:rPr>
        <w:rFonts w:ascii="Wingdings 2" w:hAnsi="Wingdings 2" w:hint="default"/>
      </w:rPr>
    </w:lvl>
    <w:lvl w:ilvl="3" w:tplc="92F0AD9C" w:tentative="1">
      <w:start w:val="1"/>
      <w:numFmt w:val="bullet"/>
      <w:lvlText w:val=""/>
      <w:lvlJc w:val="left"/>
      <w:pPr>
        <w:tabs>
          <w:tab w:val="num" w:pos="2880"/>
        </w:tabs>
        <w:ind w:left="2880" w:hanging="360"/>
      </w:pPr>
      <w:rPr>
        <w:rFonts w:ascii="Wingdings 2" w:hAnsi="Wingdings 2" w:hint="default"/>
      </w:rPr>
    </w:lvl>
    <w:lvl w:ilvl="4" w:tplc="CFEE99DC" w:tentative="1">
      <w:start w:val="1"/>
      <w:numFmt w:val="bullet"/>
      <w:lvlText w:val=""/>
      <w:lvlJc w:val="left"/>
      <w:pPr>
        <w:tabs>
          <w:tab w:val="num" w:pos="3600"/>
        </w:tabs>
        <w:ind w:left="3600" w:hanging="360"/>
      </w:pPr>
      <w:rPr>
        <w:rFonts w:ascii="Wingdings 2" w:hAnsi="Wingdings 2" w:hint="default"/>
      </w:rPr>
    </w:lvl>
    <w:lvl w:ilvl="5" w:tplc="1C80DC96" w:tentative="1">
      <w:start w:val="1"/>
      <w:numFmt w:val="bullet"/>
      <w:lvlText w:val=""/>
      <w:lvlJc w:val="left"/>
      <w:pPr>
        <w:tabs>
          <w:tab w:val="num" w:pos="4320"/>
        </w:tabs>
        <w:ind w:left="4320" w:hanging="360"/>
      </w:pPr>
      <w:rPr>
        <w:rFonts w:ascii="Wingdings 2" w:hAnsi="Wingdings 2" w:hint="default"/>
      </w:rPr>
    </w:lvl>
    <w:lvl w:ilvl="6" w:tplc="E5CAF444" w:tentative="1">
      <w:start w:val="1"/>
      <w:numFmt w:val="bullet"/>
      <w:lvlText w:val=""/>
      <w:lvlJc w:val="left"/>
      <w:pPr>
        <w:tabs>
          <w:tab w:val="num" w:pos="5040"/>
        </w:tabs>
        <w:ind w:left="5040" w:hanging="360"/>
      </w:pPr>
      <w:rPr>
        <w:rFonts w:ascii="Wingdings 2" w:hAnsi="Wingdings 2" w:hint="default"/>
      </w:rPr>
    </w:lvl>
    <w:lvl w:ilvl="7" w:tplc="92DC66A0" w:tentative="1">
      <w:start w:val="1"/>
      <w:numFmt w:val="bullet"/>
      <w:lvlText w:val=""/>
      <w:lvlJc w:val="left"/>
      <w:pPr>
        <w:tabs>
          <w:tab w:val="num" w:pos="5760"/>
        </w:tabs>
        <w:ind w:left="5760" w:hanging="360"/>
      </w:pPr>
      <w:rPr>
        <w:rFonts w:ascii="Wingdings 2" w:hAnsi="Wingdings 2" w:hint="default"/>
      </w:rPr>
    </w:lvl>
    <w:lvl w:ilvl="8" w:tplc="A6465E5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5B37338"/>
    <w:multiLevelType w:val="hybridMultilevel"/>
    <w:tmpl w:val="DF9601B8"/>
    <w:lvl w:ilvl="0" w:tplc="69A692A0">
      <w:start w:val="1"/>
      <w:numFmt w:val="bullet"/>
      <w:lvlText w:val=""/>
      <w:lvlJc w:val="left"/>
      <w:pPr>
        <w:tabs>
          <w:tab w:val="num" w:pos="720"/>
        </w:tabs>
        <w:ind w:left="720" w:hanging="360"/>
      </w:pPr>
      <w:rPr>
        <w:rFonts w:ascii="Wingdings 2" w:hAnsi="Wingdings 2" w:hint="default"/>
      </w:rPr>
    </w:lvl>
    <w:lvl w:ilvl="1" w:tplc="6E0ADA2E">
      <w:start w:val="1"/>
      <w:numFmt w:val="bullet"/>
      <w:lvlText w:val=""/>
      <w:lvlJc w:val="left"/>
      <w:pPr>
        <w:tabs>
          <w:tab w:val="num" w:pos="1440"/>
        </w:tabs>
        <w:ind w:left="1440" w:hanging="360"/>
      </w:pPr>
      <w:rPr>
        <w:rFonts w:ascii="Wingdings 2" w:hAnsi="Wingdings 2" w:hint="default"/>
      </w:rPr>
    </w:lvl>
    <w:lvl w:ilvl="2" w:tplc="B2D08A54" w:tentative="1">
      <w:start w:val="1"/>
      <w:numFmt w:val="bullet"/>
      <w:lvlText w:val=""/>
      <w:lvlJc w:val="left"/>
      <w:pPr>
        <w:tabs>
          <w:tab w:val="num" w:pos="2160"/>
        </w:tabs>
        <w:ind w:left="2160" w:hanging="360"/>
      </w:pPr>
      <w:rPr>
        <w:rFonts w:ascii="Wingdings 2" w:hAnsi="Wingdings 2" w:hint="default"/>
      </w:rPr>
    </w:lvl>
    <w:lvl w:ilvl="3" w:tplc="21EE2256" w:tentative="1">
      <w:start w:val="1"/>
      <w:numFmt w:val="bullet"/>
      <w:lvlText w:val=""/>
      <w:lvlJc w:val="left"/>
      <w:pPr>
        <w:tabs>
          <w:tab w:val="num" w:pos="2880"/>
        </w:tabs>
        <w:ind w:left="2880" w:hanging="360"/>
      </w:pPr>
      <w:rPr>
        <w:rFonts w:ascii="Wingdings 2" w:hAnsi="Wingdings 2" w:hint="default"/>
      </w:rPr>
    </w:lvl>
    <w:lvl w:ilvl="4" w:tplc="8E76B990" w:tentative="1">
      <w:start w:val="1"/>
      <w:numFmt w:val="bullet"/>
      <w:lvlText w:val=""/>
      <w:lvlJc w:val="left"/>
      <w:pPr>
        <w:tabs>
          <w:tab w:val="num" w:pos="3600"/>
        </w:tabs>
        <w:ind w:left="3600" w:hanging="360"/>
      </w:pPr>
      <w:rPr>
        <w:rFonts w:ascii="Wingdings 2" w:hAnsi="Wingdings 2" w:hint="default"/>
      </w:rPr>
    </w:lvl>
    <w:lvl w:ilvl="5" w:tplc="7DFEDCB4" w:tentative="1">
      <w:start w:val="1"/>
      <w:numFmt w:val="bullet"/>
      <w:lvlText w:val=""/>
      <w:lvlJc w:val="left"/>
      <w:pPr>
        <w:tabs>
          <w:tab w:val="num" w:pos="4320"/>
        </w:tabs>
        <w:ind w:left="4320" w:hanging="360"/>
      </w:pPr>
      <w:rPr>
        <w:rFonts w:ascii="Wingdings 2" w:hAnsi="Wingdings 2" w:hint="default"/>
      </w:rPr>
    </w:lvl>
    <w:lvl w:ilvl="6" w:tplc="731A15BA" w:tentative="1">
      <w:start w:val="1"/>
      <w:numFmt w:val="bullet"/>
      <w:lvlText w:val=""/>
      <w:lvlJc w:val="left"/>
      <w:pPr>
        <w:tabs>
          <w:tab w:val="num" w:pos="5040"/>
        </w:tabs>
        <w:ind w:left="5040" w:hanging="360"/>
      </w:pPr>
      <w:rPr>
        <w:rFonts w:ascii="Wingdings 2" w:hAnsi="Wingdings 2" w:hint="default"/>
      </w:rPr>
    </w:lvl>
    <w:lvl w:ilvl="7" w:tplc="054EF888" w:tentative="1">
      <w:start w:val="1"/>
      <w:numFmt w:val="bullet"/>
      <w:lvlText w:val=""/>
      <w:lvlJc w:val="left"/>
      <w:pPr>
        <w:tabs>
          <w:tab w:val="num" w:pos="5760"/>
        </w:tabs>
        <w:ind w:left="5760" w:hanging="360"/>
      </w:pPr>
      <w:rPr>
        <w:rFonts w:ascii="Wingdings 2" w:hAnsi="Wingdings 2" w:hint="default"/>
      </w:rPr>
    </w:lvl>
    <w:lvl w:ilvl="8" w:tplc="2C9A70B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5F55A8C"/>
    <w:multiLevelType w:val="multilevel"/>
    <w:tmpl w:val="E9D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E30A92"/>
    <w:multiLevelType w:val="hybridMultilevel"/>
    <w:tmpl w:val="8CF2ABFA"/>
    <w:lvl w:ilvl="0" w:tplc="32AEB0AA">
      <w:start w:val="1"/>
      <w:numFmt w:val="decimal"/>
      <w:lvlText w:val="%1)"/>
      <w:lvlJc w:val="left"/>
      <w:pPr>
        <w:tabs>
          <w:tab w:val="num" w:pos="720"/>
        </w:tabs>
        <w:ind w:left="720" w:hanging="360"/>
      </w:pPr>
    </w:lvl>
    <w:lvl w:ilvl="1" w:tplc="E9FCF16E">
      <w:start w:val="1"/>
      <w:numFmt w:val="decimal"/>
      <w:lvlText w:val="%2)"/>
      <w:lvlJc w:val="left"/>
      <w:pPr>
        <w:tabs>
          <w:tab w:val="num" w:pos="1440"/>
        </w:tabs>
        <w:ind w:left="1440" w:hanging="360"/>
      </w:pPr>
    </w:lvl>
    <w:lvl w:ilvl="2" w:tplc="8C50770E" w:tentative="1">
      <w:start w:val="1"/>
      <w:numFmt w:val="decimal"/>
      <w:lvlText w:val="%3)"/>
      <w:lvlJc w:val="left"/>
      <w:pPr>
        <w:tabs>
          <w:tab w:val="num" w:pos="2160"/>
        </w:tabs>
        <w:ind w:left="2160" w:hanging="360"/>
      </w:pPr>
    </w:lvl>
    <w:lvl w:ilvl="3" w:tplc="BADAAB7A" w:tentative="1">
      <w:start w:val="1"/>
      <w:numFmt w:val="decimal"/>
      <w:lvlText w:val="%4)"/>
      <w:lvlJc w:val="left"/>
      <w:pPr>
        <w:tabs>
          <w:tab w:val="num" w:pos="2880"/>
        </w:tabs>
        <w:ind w:left="2880" w:hanging="360"/>
      </w:pPr>
    </w:lvl>
    <w:lvl w:ilvl="4" w:tplc="FD4008CE" w:tentative="1">
      <w:start w:val="1"/>
      <w:numFmt w:val="decimal"/>
      <w:lvlText w:val="%5)"/>
      <w:lvlJc w:val="left"/>
      <w:pPr>
        <w:tabs>
          <w:tab w:val="num" w:pos="3600"/>
        </w:tabs>
        <w:ind w:left="3600" w:hanging="360"/>
      </w:pPr>
    </w:lvl>
    <w:lvl w:ilvl="5" w:tplc="29028BAA" w:tentative="1">
      <w:start w:val="1"/>
      <w:numFmt w:val="decimal"/>
      <w:lvlText w:val="%6)"/>
      <w:lvlJc w:val="left"/>
      <w:pPr>
        <w:tabs>
          <w:tab w:val="num" w:pos="4320"/>
        </w:tabs>
        <w:ind w:left="4320" w:hanging="360"/>
      </w:pPr>
    </w:lvl>
    <w:lvl w:ilvl="6" w:tplc="790C3EAE" w:tentative="1">
      <w:start w:val="1"/>
      <w:numFmt w:val="decimal"/>
      <w:lvlText w:val="%7)"/>
      <w:lvlJc w:val="left"/>
      <w:pPr>
        <w:tabs>
          <w:tab w:val="num" w:pos="5040"/>
        </w:tabs>
        <w:ind w:left="5040" w:hanging="360"/>
      </w:pPr>
    </w:lvl>
    <w:lvl w:ilvl="7" w:tplc="2C1442D6" w:tentative="1">
      <w:start w:val="1"/>
      <w:numFmt w:val="decimal"/>
      <w:lvlText w:val="%8)"/>
      <w:lvlJc w:val="left"/>
      <w:pPr>
        <w:tabs>
          <w:tab w:val="num" w:pos="5760"/>
        </w:tabs>
        <w:ind w:left="5760" w:hanging="360"/>
      </w:pPr>
    </w:lvl>
    <w:lvl w:ilvl="8" w:tplc="7B7EF616" w:tentative="1">
      <w:start w:val="1"/>
      <w:numFmt w:val="decimal"/>
      <w:lvlText w:val="%9)"/>
      <w:lvlJc w:val="left"/>
      <w:pPr>
        <w:tabs>
          <w:tab w:val="num" w:pos="6480"/>
        </w:tabs>
        <w:ind w:left="6480" w:hanging="360"/>
      </w:pPr>
    </w:lvl>
  </w:abstractNum>
  <w:abstractNum w:abstractNumId="10" w15:restartNumberingAfterBreak="0">
    <w:nsid w:val="330D3DE2"/>
    <w:multiLevelType w:val="hybridMultilevel"/>
    <w:tmpl w:val="96361A04"/>
    <w:lvl w:ilvl="0" w:tplc="0407000F">
      <w:start w:val="1"/>
      <w:numFmt w:val="decimal"/>
      <w:lvlText w:val="%1."/>
      <w:lvlJc w:val="left"/>
      <w:pPr>
        <w:ind w:left="644"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6366193"/>
    <w:multiLevelType w:val="hybridMultilevel"/>
    <w:tmpl w:val="3508EB0A"/>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2" w15:restartNumberingAfterBreak="0">
    <w:nsid w:val="398739BE"/>
    <w:multiLevelType w:val="hybridMultilevel"/>
    <w:tmpl w:val="FD321972"/>
    <w:lvl w:ilvl="0" w:tplc="68B09652">
      <w:start w:val="1"/>
      <w:numFmt w:val="bullet"/>
      <w:lvlText w:val=""/>
      <w:lvlJc w:val="left"/>
      <w:pPr>
        <w:tabs>
          <w:tab w:val="num" w:pos="720"/>
        </w:tabs>
        <w:ind w:left="720" w:hanging="360"/>
      </w:pPr>
      <w:rPr>
        <w:rFonts w:ascii="Wingdings" w:hAnsi="Wingdings" w:hint="default"/>
      </w:rPr>
    </w:lvl>
    <w:lvl w:ilvl="1" w:tplc="6D8E6F56" w:tentative="1">
      <w:start w:val="1"/>
      <w:numFmt w:val="bullet"/>
      <w:lvlText w:val=""/>
      <w:lvlJc w:val="left"/>
      <w:pPr>
        <w:tabs>
          <w:tab w:val="num" w:pos="1440"/>
        </w:tabs>
        <w:ind w:left="1440" w:hanging="360"/>
      </w:pPr>
      <w:rPr>
        <w:rFonts w:ascii="Wingdings" w:hAnsi="Wingdings" w:hint="default"/>
      </w:rPr>
    </w:lvl>
    <w:lvl w:ilvl="2" w:tplc="C9BE2892" w:tentative="1">
      <w:start w:val="1"/>
      <w:numFmt w:val="bullet"/>
      <w:lvlText w:val=""/>
      <w:lvlJc w:val="left"/>
      <w:pPr>
        <w:tabs>
          <w:tab w:val="num" w:pos="2160"/>
        </w:tabs>
        <w:ind w:left="2160" w:hanging="360"/>
      </w:pPr>
      <w:rPr>
        <w:rFonts w:ascii="Wingdings" w:hAnsi="Wingdings" w:hint="default"/>
      </w:rPr>
    </w:lvl>
    <w:lvl w:ilvl="3" w:tplc="D6528D64" w:tentative="1">
      <w:start w:val="1"/>
      <w:numFmt w:val="bullet"/>
      <w:lvlText w:val=""/>
      <w:lvlJc w:val="left"/>
      <w:pPr>
        <w:tabs>
          <w:tab w:val="num" w:pos="2880"/>
        </w:tabs>
        <w:ind w:left="2880" w:hanging="360"/>
      </w:pPr>
      <w:rPr>
        <w:rFonts w:ascii="Wingdings" w:hAnsi="Wingdings" w:hint="default"/>
      </w:rPr>
    </w:lvl>
    <w:lvl w:ilvl="4" w:tplc="AE22BEAC" w:tentative="1">
      <w:start w:val="1"/>
      <w:numFmt w:val="bullet"/>
      <w:lvlText w:val=""/>
      <w:lvlJc w:val="left"/>
      <w:pPr>
        <w:tabs>
          <w:tab w:val="num" w:pos="3600"/>
        </w:tabs>
        <w:ind w:left="3600" w:hanging="360"/>
      </w:pPr>
      <w:rPr>
        <w:rFonts w:ascii="Wingdings" w:hAnsi="Wingdings" w:hint="default"/>
      </w:rPr>
    </w:lvl>
    <w:lvl w:ilvl="5" w:tplc="62E0845A" w:tentative="1">
      <w:start w:val="1"/>
      <w:numFmt w:val="bullet"/>
      <w:lvlText w:val=""/>
      <w:lvlJc w:val="left"/>
      <w:pPr>
        <w:tabs>
          <w:tab w:val="num" w:pos="4320"/>
        </w:tabs>
        <w:ind w:left="4320" w:hanging="360"/>
      </w:pPr>
      <w:rPr>
        <w:rFonts w:ascii="Wingdings" w:hAnsi="Wingdings" w:hint="default"/>
      </w:rPr>
    </w:lvl>
    <w:lvl w:ilvl="6" w:tplc="01C8B9A0" w:tentative="1">
      <w:start w:val="1"/>
      <w:numFmt w:val="bullet"/>
      <w:lvlText w:val=""/>
      <w:lvlJc w:val="left"/>
      <w:pPr>
        <w:tabs>
          <w:tab w:val="num" w:pos="5040"/>
        </w:tabs>
        <w:ind w:left="5040" w:hanging="360"/>
      </w:pPr>
      <w:rPr>
        <w:rFonts w:ascii="Wingdings" w:hAnsi="Wingdings" w:hint="default"/>
      </w:rPr>
    </w:lvl>
    <w:lvl w:ilvl="7" w:tplc="E30000B8" w:tentative="1">
      <w:start w:val="1"/>
      <w:numFmt w:val="bullet"/>
      <w:lvlText w:val=""/>
      <w:lvlJc w:val="left"/>
      <w:pPr>
        <w:tabs>
          <w:tab w:val="num" w:pos="5760"/>
        </w:tabs>
        <w:ind w:left="5760" w:hanging="360"/>
      </w:pPr>
      <w:rPr>
        <w:rFonts w:ascii="Wingdings" w:hAnsi="Wingdings" w:hint="default"/>
      </w:rPr>
    </w:lvl>
    <w:lvl w:ilvl="8" w:tplc="00CCDD9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D45665"/>
    <w:multiLevelType w:val="hybridMultilevel"/>
    <w:tmpl w:val="E20A38FE"/>
    <w:lvl w:ilvl="0" w:tplc="0413000B">
      <w:start w:val="1"/>
      <w:numFmt w:val="bullet"/>
      <w:lvlText w:val=""/>
      <w:lvlJc w:val="left"/>
      <w:pPr>
        <w:tabs>
          <w:tab w:val="num" w:pos="644"/>
        </w:tabs>
        <w:ind w:left="644" w:hanging="360"/>
      </w:pPr>
      <w:rPr>
        <w:rFonts w:ascii="Wingdings" w:hAnsi="Wingdings" w:hint="default"/>
      </w:rPr>
    </w:lvl>
    <w:lvl w:ilvl="1" w:tplc="3626C856" w:tentative="1">
      <w:start w:val="1"/>
      <w:numFmt w:val="bullet"/>
      <w:lvlText w:val=""/>
      <w:lvlJc w:val="left"/>
      <w:pPr>
        <w:tabs>
          <w:tab w:val="num" w:pos="1364"/>
        </w:tabs>
        <w:ind w:left="1364" w:hanging="360"/>
      </w:pPr>
      <w:rPr>
        <w:rFonts w:ascii="Wingdings 2" w:hAnsi="Wingdings 2" w:hint="default"/>
      </w:rPr>
    </w:lvl>
    <w:lvl w:ilvl="2" w:tplc="36BE79E6" w:tentative="1">
      <w:start w:val="1"/>
      <w:numFmt w:val="bullet"/>
      <w:lvlText w:val=""/>
      <w:lvlJc w:val="left"/>
      <w:pPr>
        <w:tabs>
          <w:tab w:val="num" w:pos="2084"/>
        </w:tabs>
        <w:ind w:left="2084" w:hanging="360"/>
      </w:pPr>
      <w:rPr>
        <w:rFonts w:ascii="Wingdings 2" w:hAnsi="Wingdings 2" w:hint="default"/>
      </w:rPr>
    </w:lvl>
    <w:lvl w:ilvl="3" w:tplc="11D0D63E" w:tentative="1">
      <w:start w:val="1"/>
      <w:numFmt w:val="bullet"/>
      <w:lvlText w:val=""/>
      <w:lvlJc w:val="left"/>
      <w:pPr>
        <w:tabs>
          <w:tab w:val="num" w:pos="2804"/>
        </w:tabs>
        <w:ind w:left="2804" w:hanging="360"/>
      </w:pPr>
      <w:rPr>
        <w:rFonts w:ascii="Wingdings 2" w:hAnsi="Wingdings 2" w:hint="default"/>
      </w:rPr>
    </w:lvl>
    <w:lvl w:ilvl="4" w:tplc="BE72BE52" w:tentative="1">
      <w:start w:val="1"/>
      <w:numFmt w:val="bullet"/>
      <w:lvlText w:val=""/>
      <w:lvlJc w:val="left"/>
      <w:pPr>
        <w:tabs>
          <w:tab w:val="num" w:pos="3524"/>
        </w:tabs>
        <w:ind w:left="3524" w:hanging="360"/>
      </w:pPr>
      <w:rPr>
        <w:rFonts w:ascii="Wingdings 2" w:hAnsi="Wingdings 2" w:hint="default"/>
      </w:rPr>
    </w:lvl>
    <w:lvl w:ilvl="5" w:tplc="D4F8A904" w:tentative="1">
      <w:start w:val="1"/>
      <w:numFmt w:val="bullet"/>
      <w:lvlText w:val=""/>
      <w:lvlJc w:val="left"/>
      <w:pPr>
        <w:tabs>
          <w:tab w:val="num" w:pos="4244"/>
        </w:tabs>
        <w:ind w:left="4244" w:hanging="360"/>
      </w:pPr>
      <w:rPr>
        <w:rFonts w:ascii="Wingdings 2" w:hAnsi="Wingdings 2" w:hint="default"/>
      </w:rPr>
    </w:lvl>
    <w:lvl w:ilvl="6" w:tplc="8DEE6AD8" w:tentative="1">
      <w:start w:val="1"/>
      <w:numFmt w:val="bullet"/>
      <w:lvlText w:val=""/>
      <w:lvlJc w:val="left"/>
      <w:pPr>
        <w:tabs>
          <w:tab w:val="num" w:pos="4964"/>
        </w:tabs>
        <w:ind w:left="4964" w:hanging="360"/>
      </w:pPr>
      <w:rPr>
        <w:rFonts w:ascii="Wingdings 2" w:hAnsi="Wingdings 2" w:hint="default"/>
      </w:rPr>
    </w:lvl>
    <w:lvl w:ilvl="7" w:tplc="51DE0FEC" w:tentative="1">
      <w:start w:val="1"/>
      <w:numFmt w:val="bullet"/>
      <w:lvlText w:val=""/>
      <w:lvlJc w:val="left"/>
      <w:pPr>
        <w:tabs>
          <w:tab w:val="num" w:pos="5684"/>
        </w:tabs>
        <w:ind w:left="5684" w:hanging="360"/>
      </w:pPr>
      <w:rPr>
        <w:rFonts w:ascii="Wingdings 2" w:hAnsi="Wingdings 2" w:hint="default"/>
      </w:rPr>
    </w:lvl>
    <w:lvl w:ilvl="8" w:tplc="2F788844" w:tentative="1">
      <w:start w:val="1"/>
      <w:numFmt w:val="bullet"/>
      <w:lvlText w:val=""/>
      <w:lvlJc w:val="left"/>
      <w:pPr>
        <w:tabs>
          <w:tab w:val="num" w:pos="6404"/>
        </w:tabs>
        <w:ind w:left="6404" w:hanging="360"/>
      </w:pPr>
      <w:rPr>
        <w:rFonts w:ascii="Wingdings 2" w:hAnsi="Wingdings 2" w:hint="default"/>
      </w:rPr>
    </w:lvl>
  </w:abstractNum>
  <w:abstractNum w:abstractNumId="14" w15:restartNumberingAfterBreak="0">
    <w:nsid w:val="41A5114D"/>
    <w:multiLevelType w:val="multilevel"/>
    <w:tmpl w:val="04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42376F16"/>
    <w:multiLevelType w:val="multilevel"/>
    <w:tmpl w:val="E9D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97566F"/>
    <w:multiLevelType w:val="hybridMultilevel"/>
    <w:tmpl w:val="392A6098"/>
    <w:lvl w:ilvl="0" w:tplc="0413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A4D2C17"/>
    <w:multiLevelType w:val="multilevel"/>
    <w:tmpl w:val="E9D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1A3629"/>
    <w:multiLevelType w:val="hybridMultilevel"/>
    <w:tmpl w:val="F834AFDE"/>
    <w:lvl w:ilvl="0" w:tplc="0413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C255A0D"/>
    <w:multiLevelType w:val="hybridMultilevel"/>
    <w:tmpl w:val="CD086990"/>
    <w:lvl w:ilvl="0" w:tplc="20A8470E">
      <w:start w:val="1"/>
      <w:numFmt w:val="bullet"/>
      <w:lvlText w:val=""/>
      <w:lvlJc w:val="left"/>
      <w:pPr>
        <w:tabs>
          <w:tab w:val="num" w:pos="720"/>
        </w:tabs>
        <w:ind w:left="720" w:hanging="360"/>
      </w:pPr>
      <w:rPr>
        <w:rFonts w:ascii="Wingdings 2" w:hAnsi="Wingdings 2" w:hint="default"/>
      </w:rPr>
    </w:lvl>
    <w:lvl w:ilvl="1" w:tplc="37D44432" w:tentative="1">
      <w:start w:val="1"/>
      <w:numFmt w:val="bullet"/>
      <w:lvlText w:val=""/>
      <w:lvlJc w:val="left"/>
      <w:pPr>
        <w:tabs>
          <w:tab w:val="num" w:pos="1440"/>
        </w:tabs>
        <w:ind w:left="1440" w:hanging="360"/>
      </w:pPr>
      <w:rPr>
        <w:rFonts w:ascii="Wingdings 2" w:hAnsi="Wingdings 2" w:hint="default"/>
      </w:rPr>
    </w:lvl>
    <w:lvl w:ilvl="2" w:tplc="894470B6" w:tentative="1">
      <w:start w:val="1"/>
      <w:numFmt w:val="bullet"/>
      <w:lvlText w:val=""/>
      <w:lvlJc w:val="left"/>
      <w:pPr>
        <w:tabs>
          <w:tab w:val="num" w:pos="2160"/>
        </w:tabs>
        <w:ind w:left="2160" w:hanging="360"/>
      </w:pPr>
      <w:rPr>
        <w:rFonts w:ascii="Wingdings 2" w:hAnsi="Wingdings 2" w:hint="default"/>
      </w:rPr>
    </w:lvl>
    <w:lvl w:ilvl="3" w:tplc="88EE7866" w:tentative="1">
      <w:start w:val="1"/>
      <w:numFmt w:val="bullet"/>
      <w:lvlText w:val=""/>
      <w:lvlJc w:val="left"/>
      <w:pPr>
        <w:tabs>
          <w:tab w:val="num" w:pos="2880"/>
        </w:tabs>
        <w:ind w:left="2880" w:hanging="360"/>
      </w:pPr>
      <w:rPr>
        <w:rFonts w:ascii="Wingdings 2" w:hAnsi="Wingdings 2" w:hint="default"/>
      </w:rPr>
    </w:lvl>
    <w:lvl w:ilvl="4" w:tplc="490CA204" w:tentative="1">
      <w:start w:val="1"/>
      <w:numFmt w:val="bullet"/>
      <w:lvlText w:val=""/>
      <w:lvlJc w:val="left"/>
      <w:pPr>
        <w:tabs>
          <w:tab w:val="num" w:pos="3600"/>
        </w:tabs>
        <w:ind w:left="3600" w:hanging="360"/>
      </w:pPr>
      <w:rPr>
        <w:rFonts w:ascii="Wingdings 2" w:hAnsi="Wingdings 2" w:hint="default"/>
      </w:rPr>
    </w:lvl>
    <w:lvl w:ilvl="5" w:tplc="FAD2CD3A" w:tentative="1">
      <w:start w:val="1"/>
      <w:numFmt w:val="bullet"/>
      <w:lvlText w:val=""/>
      <w:lvlJc w:val="left"/>
      <w:pPr>
        <w:tabs>
          <w:tab w:val="num" w:pos="4320"/>
        </w:tabs>
        <w:ind w:left="4320" w:hanging="360"/>
      </w:pPr>
      <w:rPr>
        <w:rFonts w:ascii="Wingdings 2" w:hAnsi="Wingdings 2" w:hint="default"/>
      </w:rPr>
    </w:lvl>
    <w:lvl w:ilvl="6" w:tplc="B31A7F4A" w:tentative="1">
      <w:start w:val="1"/>
      <w:numFmt w:val="bullet"/>
      <w:lvlText w:val=""/>
      <w:lvlJc w:val="left"/>
      <w:pPr>
        <w:tabs>
          <w:tab w:val="num" w:pos="5040"/>
        </w:tabs>
        <w:ind w:left="5040" w:hanging="360"/>
      </w:pPr>
      <w:rPr>
        <w:rFonts w:ascii="Wingdings 2" w:hAnsi="Wingdings 2" w:hint="default"/>
      </w:rPr>
    </w:lvl>
    <w:lvl w:ilvl="7" w:tplc="9CF4E0E2" w:tentative="1">
      <w:start w:val="1"/>
      <w:numFmt w:val="bullet"/>
      <w:lvlText w:val=""/>
      <w:lvlJc w:val="left"/>
      <w:pPr>
        <w:tabs>
          <w:tab w:val="num" w:pos="5760"/>
        </w:tabs>
        <w:ind w:left="5760" w:hanging="360"/>
      </w:pPr>
      <w:rPr>
        <w:rFonts w:ascii="Wingdings 2" w:hAnsi="Wingdings 2" w:hint="default"/>
      </w:rPr>
    </w:lvl>
    <w:lvl w:ilvl="8" w:tplc="EB92FA2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DB313F6"/>
    <w:multiLevelType w:val="hybridMultilevel"/>
    <w:tmpl w:val="0E86916A"/>
    <w:lvl w:ilvl="0" w:tplc="0413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6F54E07"/>
    <w:multiLevelType w:val="hybridMultilevel"/>
    <w:tmpl w:val="39DC3C30"/>
    <w:lvl w:ilvl="0" w:tplc="0413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6FE17EB"/>
    <w:multiLevelType w:val="hybridMultilevel"/>
    <w:tmpl w:val="AED6FE6E"/>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3" w15:restartNumberingAfterBreak="0">
    <w:nsid w:val="57B22109"/>
    <w:multiLevelType w:val="hybridMultilevel"/>
    <w:tmpl w:val="09242A66"/>
    <w:lvl w:ilvl="0" w:tplc="F034854C">
      <w:start w:val="1"/>
      <w:numFmt w:val="bullet"/>
      <w:lvlText w:val=""/>
      <w:lvlJc w:val="left"/>
      <w:pPr>
        <w:tabs>
          <w:tab w:val="num" w:pos="720"/>
        </w:tabs>
        <w:ind w:left="720" w:hanging="360"/>
      </w:pPr>
      <w:rPr>
        <w:rFonts w:ascii="Wingdings" w:hAnsi="Wingdings" w:hint="default"/>
      </w:rPr>
    </w:lvl>
    <w:lvl w:ilvl="1" w:tplc="2F9031B6" w:tentative="1">
      <w:start w:val="1"/>
      <w:numFmt w:val="bullet"/>
      <w:lvlText w:val=""/>
      <w:lvlJc w:val="left"/>
      <w:pPr>
        <w:tabs>
          <w:tab w:val="num" w:pos="1440"/>
        </w:tabs>
        <w:ind w:left="1440" w:hanging="360"/>
      </w:pPr>
      <w:rPr>
        <w:rFonts w:ascii="Wingdings" w:hAnsi="Wingdings" w:hint="default"/>
      </w:rPr>
    </w:lvl>
    <w:lvl w:ilvl="2" w:tplc="5DEA5F56" w:tentative="1">
      <w:start w:val="1"/>
      <w:numFmt w:val="bullet"/>
      <w:lvlText w:val=""/>
      <w:lvlJc w:val="left"/>
      <w:pPr>
        <w:tabs>
          <w:tab w:val="num" w:pos="2160"/>
        </w:tabs>
        <w:ind w:left="2160" w:hanging="360"/>
      </w:pPr>
      <w:rPr>
        <w:rFonts w:ascii="Wingdings" w:hAnsi="Wingdings" w:hint="default"/>
      </w:rPr>
    </w:lvl>
    <w:lvl w:ilvl="3" w:tplc="F604991C" w:tentative="1">
      <w:start w:val="1"/>
      <w:numFmt w:val="bullet"/>
      <w:lvlText w:val=""/>
      <w:lvlJc w:val="left"/>
      <w:pPr>
        <w:tabs>
          <w:tab w:val="num" w:pos="2880"/>
        </w:tabs>
        <w:ind w:left="2880" w:hanging="360"/>
      </w:pPr>
      <w:rPr>
        <w:rFonts w:ascii="Wingdings" w:hAnsi="Wingdings" w:hint="default"/>
      </w:rPr>
    </w:lvl>
    <w:lvl w:ilvl="4" w:tplc="6DF85358" w:tentative="1">
      <w:start w:val="1"/>
      <w:numFmt w:val="bullet"/>
      <w:lvlText w:val=""/>
      <w:lvlJc w:val="left"/>
      <w:pPr>
        <w:tabs>
          <w:tab w:val="num" w:pos="3600"/>
        </w:tabs>
        <w:ind w:left="3600" w:hanging="360"/>
      </w:pPr>
      <w:rPr>
        <w:rFonts w:ascii="Wingdings" w:hAnsi="Wingdings" w:hint="default"/>
      </w:rPr>
    </w:lvl>
    <w:lvl w:ilvl="5" w:tplc="E1A4D92C" w:tentative="1">
      <w:start w:val="1"/>
      <w:numFmt w:val="bullet"/>
      <w:lvlText w:val=""/>
      <w:lvlJc w:val="left"/>
      <w:pPr>
        <w:tabs>
          <w:tab w:val="num" w:pos="4320"/>
        </w:tabs>
        <w:ind w:left="4320" w:hanging="360"/>
      </w:pPr>
      <w:rPr>
        <w:rFonts w:ascii="Wingdings" w:hAnsi="Wingdings" w:hint="default"/>
      </w:rPr>
    </w:lvl>
    <w:lvl w:ilvl="6" w:tplc="1E6EB8F0" w:tentative="1">
      <w:start w:val="1"/>
      <w:numFmt w:val="bullet"/>
      <w:lvlText w:val=""/>
      <w:lvlJc w:val="left"/>
      <w:pPr>
        <w:tabs>
          <w:tab w:val="num" w:pos="5040"/>
        </w:tabs>
        <w:ind w:left="5040" w:hanging="360"/>
      </w:pPr>
      <w:rPr>
        <w:rFonts w:ascii="Wingdings" w:hAnsi="Wingdings" w:hint="default"/>
      </w:rPr>
    </w:lvl>
    <w:lvl w:ilvl="7" w:tplc="6D945EF2" w:tentative="1">
      <w:start w:val="1"/>
      <w:numFmt w:val="bullet"/>
      <w:lvlText w:val=""/>
      <w:lvlJc w:val="left"/>
      <w:pPr>
        <w:tabs>
          <w:tab w:val="num" w:pos="5760"/>
        </w:tabs>
        <w:ind w:left="5760" w:hanging="360"/>
      </w:pPr>
      <w:rPr>
        <w:rFonts w:ascii="Wingdings" w:hAnsi="Wingdings" w:hint="default"/>
      </w:rPr>
    </w:lvl>
    <w:lvl w:ilvl="8" w:tplc="D740332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C06140"/>
    <w:multiLevelType w:val="multilevel"/>
    <w:tmpl w:val="18D4E1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D3C6227"/>
    <w:multiLevelType w:val="hybridMultilevel"/>
    <w:tmpl w:val="60C2884E"/>
    <w:lvl w:ilvl="0" w:tplc="0413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5DA7444"/>
    <w:multiLevelType w:val="hybridMultilevel"/>
    <w:tmpl w:val="6D82AFCC"/>
    <w:lvl w:ilvl="0" w:tplc="0407000F">
      <w:start w:val="1"/>
      <w:numFmt w:val="decimal"/>
      <w:lvlText w:val="%1."/>
      <w:lvlJc w:val="left"/>
      <w:pPr>
        <w:ind w:left="644" w:hanging="360"/>
      </w:pPr>
    </w:lvl>
    <w:lvl w:ilvl="1" w:tplc="04070019">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27" w15:restartNumberingAfterBreak="0">
    <w:nsid w:val="76BD0C2A"/>
    <w:multiLevelType w:val="hybridMultilevel"/>
    <w:tmpl w:val="C218A382"/>
    <w:lvl w:ilvl="0" w:tplc="0413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76DA5BF4"/>
    <w:multiLevelType w:val="hybridMultilevel"/>
    <w:tmpl w:val="C0C4A1E0"/>
    <w:lvl w:ilvl="0" w:tplc="7EE495AE">
      <w:start w:val="1"/>
      <w:numFmt w:val="bullet"/>
      <w:lvlText w:val=""/>
      <w:lvlJc w:val="left"/>
      <w:pPr>
        <w:tabs>
          <w:tab w:val="num" w:pos="720"/>
        </w:tabs>
        <w:ind w:left="720" w:hanging="360"/>
      </w:pPr>
      <w:rPr>
        <w:rFonts w:ascii="Wingdings" w:hAnsi="Wingdings" w:hint="default"/>
      </w:rPr>
    </w:lvl>
    <w:lvl w:ilvl="1" w:tplc="98AEE010" w:tentative="1">
      <w:start w:val="1"/>
      <w:numFmt w:val="bullet"/>
      <w:lvlText w:val=""/>
      <w:lvlJc w:val="left"/>
      <w:pPr>
        <w:tabs>
          <w:tab w:val="num" w:pos="1440"/>
        </w:tabs>
        <w:ind w:left="1440" w:hanging="360"/>
      </w:pPr>
      <w:rPr>
        <w:rFonts w:ascii="Wingdings" w:hAnsi="Wingdings" w:hint="default"/>
      </w:rPr>
    </w:lvl>
    <w:lvl w:ilvl="2" w:tplc="57E8D28A" w:tentative="1">
      <w:start w:val="1"/>
      <w:numFmt w:val="bullet"/>
      <w:lvlText w:val=""/>
      <w:lvlJc w:val="left"/>
      <w:pPr>
        <w:tabs>
          <w:tab w:val="num" w:pos="2160"/>
        </w:tabs>
        <w:ind w:left="2160" w:hanging="360"/>
      </w:pPr>
      <w:rPr>
        <w:rFonts w:ascii="Wingdings" w:hAnsi="Wingdings" w:hint="default"/>
      </w:rPr>
    </w:lvl>
    <w:lvl w:ilvl="3" w:tplc="72B4D196" w:tentative="1">
      <w:start w:val="1"/>
      <w:numFmt w:val="bullet"/>
      <w:lvlText w:val=""/>
      <w:lvlJc w:val="left"/>
      <w:pPr>
        <w:tabs>
          <w:tab w:val="num" w:pos="2880"/>
        </w:tabs>
        <w:ind w:left="2880" w:hanging="360"/>
      </w:pPr>
      <w:rPr>
        <w:rFonts w:ascii="Wingdings" w:hAnsi="Wingdings" w:hint="default"/>
      </w:rPr>
    </w:lvl>
    <w:lvl w:ilvl="4" w:tplc="F23462E8" w:tentative="1">
      <w:start w:val="1"/>
      <w:numFmt w:val="bullet"/>
      <w:lvlText w:val=""/>
      <w:lvlJc w:val="left"/>
      <w:pPr>
        <w:tabs>
          <w:tab w:val="num" w:pos="3600"/>
        </w:tabs>
        <w:ind w:left="3600" w:hanging="360"/>
      </w:pPr>
      <w:rPr>
        <w:rFonts w:ascii="Wingdings" w:hAnsi="Wingdings" w:hint="default"/>
      </w:rPr>
    </w:lvl>
    <w:lvl w:ilvl="5" w:tplc="BB94D3B0" w:tentative="1">
      <w:start w:val="1"/>
      <w:numFmt w:val="bullet"/>
      <w:lvlText w:val=""/>
      <w:lvlJc w:val="left"/>
      <w:pPr>
        <w:tabs>
          <w:tab w:val="num" w:pos="4320"/>
        </w:tabs>
        <w:ind w:left="4320" w:hanging="360"/>
      </w:pPr>
      <w:rPr>
        <w:rFonts w:ascii="Wingdings" w:hAnsi="Wingdings" w:hint="default"/>
      </w:rPr>
    </w:lvl>
    <w:lvl w:ilvl="6" w:tplc="94FC0FF0" w:tentative="1">
      <w:start w:val="1"/>
      <w:numFmt w:val="bullet"/>
      <w:lvlText w:val=""/>
      <w:lvlJc w:val="left"/>
      <w:pPr>
        <w:tabs>
          <w:tab w:val="num" w:pos="5040"/>
        </w:tabs>
        <w:ind w:left="5040" w:hanging="360"/>
      </w:pPr>
      <w:rPr>
        <w:rFonts w:ascii="Wingdings" w:hAnsi="Wingdings" w:hint="default"/>
      </w:rPr>
    </w:lvl>
    <w:lvl w:ilvl="7" w:tplc="D87821C8" w:tentative="1">
      <w:start w:val="1"/>
      <w:numFmt w:val="bullet"/>
      <w:lvlText w:val=""/>
      <w:lvlJc w:val="left"/>
      <w:pPr>
        <w:tabs>
          <w:tab w:val="num" w:pos="5760"/>
        </w:tabs>
        <w:ind w:left="5760" w:hanging="360"/>
      </w:pPr>
      <w:rPr>
        <w:rFonts w:ascii="Wingdings" w:hAnsi="Wingdings" w:hint="default"/>
      </w:rPr>
    </w:lvl>
    <w:lvl w:ilvl="8" w:tplc="54584DD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DD2DF3"/>
    <w:multiLevelType w:val="multilevel"/>
    <w:tmpl w:val="E9D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4A04CE"/>
    <w:multiLevelType w:val="hybridMultilevel"/>
    <w:tmpl w:val="F7FADD64"/>
    <w:lvl w:ilvl="0" w:tplc="04130011">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num w:numId="1">
    <w:abstractNumId w:val="3"/>
  </w:num>
  <w:num w:numId="2">
    <w:abstractNumId w:val="0"/>
  </w:num>
  <w:num w:numId="3">
    <w:abstractNumId w:val="19"/>
  </w:num>
  <w:num w:numId="4">
    <w:abstractNumId w:val="25"/>
  </w:num>
  <w:num w:numId="5">
    <w:abstractNumId w:val="13"/>
  </w:num>
  <w:num w:numId="6">
    <w:abstractNumId w:val="9"/>
  </w:num>
  <w:num w:numId="7">
    <w:abstractNumId w:val="11"/>
  </w:num>
  <w:num w:numId="8">
    <w:abstractNumId w:val="30"/>
  </w:num>
  <w:num w:numId="9">
    <w:abstractNumId w:val="22"/>
  </w:num>
  <w:num w:numId="10">
    <w:abstractNumId w:val="5"/>
  </w:num>
  <w:num w:numId="11">
    <w:abstractNumId w:val="15"/>
  </w:num>
  <w:num w:numId="12">
    <w:abstractNumId w:val="21"/>
  </w:num>
  <w:num w:numId="13">
    <w:abstractNumId w:val="14"/>
  </w:num>
  <w:num w:numId="14">
    <w:abstractNumId w:val="24"/>
  </w:num>
  <w:num w:numId="15">
    <w:abstractNumId w:val="26"/>
  </w:num>
  <w:num w:numId="16">
    <w:abstractNumId w:val="10"/>
  </w:num>
  <w:num w:numId="17">
    <w:abstractNumId w:val="4"/>
  </w:num>
  <w:num w:numId="18">
    <w:abstractNumId w:val="7"/>
  </w:num>
  <w:num w:numId="19">
    <w:abstractNumId w:val="8"/>
  </w:num>
  <w:num w:numId="20">
    <w:abstractNumId w:val="23"/>
  </w:num>
  <w:num w:numId="21">
    <w:abstractNumId w:val="28"/>
  </w:num>
  <w:num w:numId="22">
    <w:abstractNumId w:val="12"/>
  </w:num>
  <w:num w:numId="23">
    <w:abstractNumId w:val="20"/>
  </w:num>
  <w:num w:numId="24">
    <w:abstractNumId w:val="17"/>
  </w:num>
  <w:num w:numId="25">
    <w:abstractNumId w:val="2"/>
  </w:num>
  <w:num w:numId="26">
    <w:abstractNumId w:val="29"/>
  </w:num>
  <w:num w:numId="27">
    <w:abstractNumId w:val="6"/>
  </w:num>
  <w:num w:numId="28">
    <w:abstractNumId w:val="1"/>
  </w:num>
  <w:num w:numId="29">
    <w:abstractNumId w:val="18"/>
  </w:num>
  <w:num w:numId="30">
    <w:abstractNumId w:val="16"/>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FBB"/>
    <w:rsid w:val="00017D37"/>
    <w:rsid w:val="000557D9"/>
    <w:rsid w:val="000A2A27"/>
    <w:rsid w:val="000A37B7"/>
    <w:rsid w:val="001A2D7E"/>
    <w:rsid w:val="00222A44"/>
    <w:rsid w:val="00282D49"/>
    <w:rsid w:val="002B73C9"/>
    <w:rsid w:val="002C657B"/>
    <w:rsid w:val="0036363D"/>
    <w:rsid w:val="00392C42"/>
    <w:rsid w:val="003F2F56"/>
    <w:rsid w:val="003F4BEC"/>
    <w:rsid w:val="004345B8"/>
    <w:rsid w:val="004653E7"/>
    <w:rsid w:val="00491C23"/>
    <w:rsid w:val="004C2305"/>
    <w:rsid w:val="00521C68"/>
    <w:rsid w:val="00582954"/>
    <w:rsid w:val="005D0D64"/>
    <w:rsid w:val="005E6B9D"/>
    <w:rsid w:val="005F67CA"/>
    <w:rsid w:val="00604FF8"/>
    <w:rsid w:val="006C0447"/>
    <w:rsid w:val="007D10B7"/>
    <w:rsid w:val="007D3161"/>
    <w:rsid w:val="008337A2"/>
    <w:rsid w:val="0084202A"/>
    <w:rsid w:val="00844424"/>
    <w:rsid w:val="0084522C"/>
    <w:rsid w:val="008466EA"/>
    <w:rsid w:val="008778AC"/>
    <w:rsid w:val="008A6F41"/>
    <w:rsid w:val="008C793D"/>
    <w:rsid w:val="00957DCE"/>
    <w:rsid w:val="0097614F"/>
    <w:rsid w:val="009D2FBB"/>
    <w:rsid w:val="00A63A2F"/>
    <w:rsid w:val="00A872D4"/>
    <w:rsid w:val="00AE6FE6"/>
    <w:rsid w:val="00B03606"/>
    <w:rsid w:val="00B3596E"/>
    <w:rsid w:val="00B67ECE"/>
    <w:rsid w:val="00BC6CBD"/>
    <w:rsid w:val="00CD2962"/>
    <w:rsid w:val="00CD6827"/>
    <w:rsid w:val="00D053F9"/>
    <w:rsid w:val="00D336BC"/>
    <w:rsid w:val="00DC3A87"/>
    <w:rsid w:val="00DF5CD8"/>
    <w:rsid w:val="00E04678"/>
    <w:rsid w:val="00E62736"/>
    <w:rsid w:val="00E666A3"/>
    <w:rsid w:val="00E82539"/>
    <w:rsid w:val="00E922BE"/>
    <w:rsid w:val="00F77AF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1C3D8"/>
  <w15:docId w15:val="{88C2DF7B-90CA-4918-825B-8BCC92361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rsid w:val="009D2FBB"/>
    <w:pPr>
      <w:spacing w:after="0" w:line="240" w:lineRule="auto"/>
    </w:pPr>
    <w:rPr>
      <w:rFonts w:ascii="Times New Roman" w:eastAsia="Times New Roman" w:hAnsi="Times New Roman" w:cs="Times New Roman"/>
      <w:sz w:val="24"/>
      <w:szCs w:val="24"/>
      <w:lang w:val="nl-NL" w:eastAsia="nl-NL"/>
    </w:rPr>
  </w:style>
  <w:style w:type="paragraph" w:styleId="Kop2">
    <w:name w:val="heading 2"/>
    <w:basedOn w:val="Standaard"/>
    <w:next w:val="Standaard"/>
    <w:link w:val="Kop2Char"/>
    <w:uiPriority w:val="99"/>
    <w:qFormat/>
    <w:rsid w:val="004C2305"/>
    <w:pPr>
      <w:keepNext/>
      <w:keepLines/>
      <w:spacing w:before="200"/>
      <w:outlineLvl w:val="1"/>
    </w:pPr>
    <w:rPr>
      <w:rFonts w:ascii="Cambria" w:hAnsi="Cambria"/>
      <w:b/>
      <w:bCs/>
      <w:color w:val="4F81BD"/>
      <w:sz w:val="26"/>
      <w:szCs w:val="26"/>
    </w:rPr>
  </w:style>
  <w:style w:type="paragraph" w:styleId="Kop3">
    <w:name w:val="heading 3"/>
    <w:basedOn w:val="Standaard"/>
    <w:next w:val="Standaard"/>
    <w:link w:val="Kop3Char"/>
    <w:unhideWhenUsed/>
    <w:qFormat/>
    <w:rsid w:val="004C2305"/>
    <w:pPr>
      <w:keepNext/>
      <w:keepLines/>
      <w:spacing w:before="20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Afzender">
    <w:name w:val="envelope return"/>
    <w:basedOn w:val="Standaard"/>
    <w:uiPriority w:val="99"/>
    <w:semiHidden/>
    <w:unhideWhenUsed/>
    <w:rsid w:val="00B03606"/>
    <w:rPr>
      <w:rFonts w:ascii="Calibri" w:eastAsiaTheme="majorEastAsia" w:hAnsi="Calibri" w:cstheme="majorBidi"/>
      <w:sz w:val="20"/>
      <w:szCs w:val="20"/>
    </w:rPr>
  </w:style>
  <w:style w:type="paragraph" w:styleId="Adresenvelop">
    <w:name w:val="envelope address"/>
    <w:basedOn w:val="Standaard"/>
    <w:uiPriority w:val="99"/>
    <w:semiHidden/>
    <w:unhideWhenUsed/>
    <w:rsid w:val="00B03606"/>
    <w:pPr>
      <w:framePr w:w="4320" w:h="2160" w:hRule="exact" w:hSpace="141" w:wrap="auto" w:hAnchor="page" w:xAlign="center" w:yAlign="bottom"/>
      <w:ind w:left="1"/>
    </w:pPr>
    <w:rPr>
      <w:rFonts w:ascii="Calibri" w:eastAsiaTheme="majorEastAsia" w:hAnsi="Calibri" w:cstheme="majorBidi"/>
    </w:rPr>
  </w:style>
  <w:style w:type="paragraph" w:styleId="Lijstalinea">
    <w:name w:val="List Paragraph"/>
    <w:basedOn w:val="Standaard"/>
    <w:uiPriority w:val="34"/>
    <w:qFormat/>
    <w:rsid w:val="009D2FBB"/>
    <w:pPr>
      <w:ind w:left="720"/>
      <w:contextualSpacing/>
    </w:pPr>
  </w:style>
  <w:style w:type="paragraph" w:styleId="Normaalweb">
    <w:name w:val="Normal (Web)"/>
    <w:basedOn w:val="Standaard"/>
    <w:uiPriority w:val="99"/>
    <w:unhideWhenUsed/>
    <w:rsid w:val="009D2FBB"/>
    <w:pPr>
      <w:spacing w:before="100" w:beforeAutospacing="1" w:after="100" w:afterAutospacing="1"/>
    </w:pPr>
    <w:rPr>
      <w:lang w:val="de-DE" w:eastAsia="de-DE"/>
    </w:rPr>
  </w:style>
  <w:style w:type="paragraph" w:styleId="Koptekst">
    <w:name w:val="header"/>
    <w:basedOn w:val="Standaard"/>
    <w:link w:val="KoptekstChar"/>
    <w:uiPriority w:val="99"/>
    <w:unhideWhenUsed/>
    <w:rsid w:val="009D2FBB"/>
    <w:pPr>
      <w:tabs>
        <w:tab w:val="center" w:pos="4536"/>
        <w:tab w:val="right" w:pos="9072"/>
      </w:tabs>
    </w:pPr>
  </w:style>
  <w:style w:type="character" w:customStyle="1" w:styleId="KoptekstChar">
    <w:name w:val="Koptekst Char"/>
    <w:basedOn w:val="Standaardalinea-lettertype"/>
    <w:link w:val="Koptekst"/>
    <w:uiPriority w:val="99"/>
    <w:rsid w:val="009D2FBB"/>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9D2FBB"/>
    <w:pPr>
      <w:tabs>
        <w:tab w:val="center" w:pos="4536"/>
        <w:tab w:val="right" w:pos="9072"/>
      </w:tabs>
    </w:pPr>
  </w:style>
  <w:style w:type="character" w:customStyle="1" w:styleId="VoettekstChar">
    <w:name w:val="Voettekst Char"/>
    <w:basedOn w:val="Standaardalinea-lettertype"/>
    <w:link w:val="Voettekst"/>
    <w:uiPriority w:val="99"/>
    <w:rsid w:val="009D2FBB"/>
    <w:rPr>
      <w:rFonts w:ascii="Times New Roman" w:eastAsia="Times New Roman" w:hAnsi="Times New Roman" w:cs="Times New Roman"/>
      <w:sz w:val="24"/>
      <w:szCs w:val="24"/>
      <w:lang w:val="nl-NL" w:eastAsia="nl-NL"/>
    </w:rPr>
  </w:style>
  <w:style w:type="paragraph" w:styleId="Ballontekst">
    <w:name w:val="Balloon Text"/>
    <w:basedOn w:val="Standaard"/>
    <w:link w:val="BallontekstChar"/>
    <w:uiPriority w:val="99"/>
    <w:semiHidden/>
    <w:unhideWhenUsed/>
    <w:rsid w:val="009D2FBB"/>
    <w:rPr>
      <w:rFonts w:ascii="Tahoma" w:hAnsi="Tahoma" w:cs="Tahoma"/>
      <w:sz w:val="16"/>
      <w:szCs w:val="16"/>
    </w:rPr>
  </w:style>
  <w:style w:type="character" w:customStyle="1" w:styleId="BallontekstChar">
    <w:name w:val="Ballontekst Char"/>
    <w:basedOn w:val="Standaardalinea-lettertype"/>
    <w:link w:val="Ballontekst"/>
    <w:uiPriority w:val="99"/>
    <w:semiHidden/>
    <w:rsid w:val="009D2FBB"/>
    <w:rPr>
      <w:rFonts w:ascii="Tahoma" w:eastAsia="Times New Roman" w:hAnsi="Tahoma" w:cs="Tahoma"/>
      <w:sz w:val="16"/>
      <w:szCs w:val="16"/>
      <w:lang w:val="nl-NL" w:eastAsia="nl-NL"/>
    </w:rPr>
  </w:style>
  <w:style w:type="character" w:customStyle="1" w:styleId="Kop2Char">
    <w:name w:val="Kop 2 Char"/>
    <w:basedOn w:val="Standaardalinea-lettertype"/>
    <w:link w:val="Kop2"/>
    <w:uiPriority w:val="99"/>
    <w:rsid w:val="004C2305"/>
    <w:rPr>
      <w:rFonts w:ascii="Cambria" w:eastAsia="Times New Roman" w:hAnsi="Cambria" w:cs="Times New Roman"/>
      <w:b/>
      <w:bCs/>
      <w:color w:val="4F81BD"/>
      <w:sz w:val="26"/>
      <w:szCs w:val="26"/>
      <w:lang w:val="nl-NL" w:eastAsia="nl-NL"/>
    </w:rPr>
  </w:style>
  <w:style w:type="character" w:customStyle="1" w:styleId="Kop3Char">
    <w:name w:val="Kop 3 Char"/>
    <w:basedOn w:val="Standaardalinea-lettertype"/>
    <w:link w:val="Kop3"/>
    <w:rsid w:val="004C2305"/>
    <w:rPr>
      <w:rFonts w:asciiTheme="majorHAnsi" w:eastAsiaTheme="majorEastAsia" w:hAnsiTheme="majorHAnsi" w:cstheme="majorBidi"/>
      <w:b/>
      <w:bCs/>
      <w:color w:val="4F81BD" w:themeColor="accent1"/>
      <w:sz w:val="24"/>
      <w:szCs w:val="24"/>
      <w:lang w:val="nl-NL" w:eastAsia="nl-NL"/>
    </w:rPr>
  </w:style>
  <w:style w:type="character" w:styleId="Zwaar">
    <w:name w:val="Strong"/>
    <w:basedOn w:val="Standaardalinea-lettertype"/>
    <w:uiPriority w:val="22"/>
    <w:qFormat/>
    <w:rsid w:val="00A63A2F"/>
    <w:rPr>
      <w:rFonts w:cs="Times New Roman"/>
      <w:b/>
      <w:bCs/>
    </w:rPr>
  </w:style>
  <w:style w:type="character" w:styleId="Hyperlink">
    <w:name w:val="Hyperlink"/>
    <w:basedOn w:val="Standaardalinea-lettertype"/>
    <w:uiPriority w:val="99"/>
    <w:unhideWhenUsed/>
    <w:rsid w:val="00A63A2F"/>
    <w:rPr>
      <w:color w:val="0000FF"/>
      <w:u w:val="single"/>
    </w:rPr>
  </w:style>
  <w:style w:type="table" w:styleId="Tabelraster">
    <w:name w:val="Table Grid"/>
    <w:basedOn w:val="Standaardtabel"/>
    <w:uiPriority w:val="59"/>
    <w:unhideWhenUsed/>
    <w:rsid w:val="008A6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00033">
      <w:bodyDiv w:val="1"/>
      <w:marLeft w:val="0"/>
      <w:marRight w:val="0"/>
      <w:marTop w:val="0"/>
      <w:marBottom w:val="0"/>
      <w:divBdr>
        <w:top w:val="none" w:sz="0" w:space="0" w:color="auto"/>
        <w:left w:val="none" w:sz="0" w:space="0" w:color="auto"/>
        <w:bottom w:val="none" w:sz="0" w:space="0" w:color="auto"/>
        <w:right w:val="none" w:sz="0" w:space="0" w:color="auto"/>
      </w:divBdr>
    </w:div>
    <w:div w:id="303050020">
      <w:bodyDiv w:val="1"/>
      <w:marLeft w:val="0"/>
      <w:marRight w:val="0"/>
      <w:marTop w:val="0"/>
      <w:marBottom w:val="0"/>
      <w:divBdr>
        <w:top w:val="none" w:sz="0" w:space="0" w:color="auto"/>
        <w:left w:val="none" w:sz="0" w:space="0" w:color="auto"/>
        <w:bottom w:val="none" w:sz="0" w:space="0" w:color="auto"/>
        <w:right w:val="none" w:sz="0" w:space="0" w:color="auto"/>
      </w:divBdr>
      <w:divsChild>
        <w:div w:id="52849056">
          <w:marLeft w:val="432"/>
          <w:marRight w:val="0"/>
          <w:marTop w:val="125"/>
          <w:marBottom w:val="0"/>
          <w:divBdr>
            <w:top w:val="none" w:sz="0" w:space="0" w:color="auto"/>
            <w:left w:val="none" w:sz="0" w:space="0" w:color="auto"/>
            <w:bottom w:val="none" w:sz="0" w:space="0" w:color="auto"/>
            <w:right w:val="none" w:sz="0" w:space="0" w:color="auto"/>
          </w:divBdr>
        </w:div>
        <w:div w:id="2041081797">
          <w:marLeft w:val="432"/>
          <w:marRight w:val="0"/>
          <w:marTop w:val="125"/>
          <w:marBottom w:val="0"/>
          <w:divBdr>
            <w:top w:val="none" w:sz="0" w:space="0" w:color="auto"/>
            <w:left w:val="none" w:sz="0" w:space="0" w:color="auto"/>
            <w:bottom w:val="none" w:sz="0" w:space="0" w:color="auto"/>
            <w:right w:val="none" w:sz="0" w:space="0" w:color="auto"/>
          </w:divBdr>
        </w:div>
        <w:div w:id="1123380942">
          <w:marLeft w:val="432"/>
          <w:marRight w:val="0"/>
          <w:marTop w:val="125"/>
          <w:marBottom w:val="0"/>
          <w:divBdr>
            <w:top w:val="none" w:sz="0" w:space="0" w:color="auto"/>
            <w:left w:val="none" w:sz="0" w:space="0" w:color="auto"/>
            <w:bottom w:val="none" w:sz="0" w:space="0" w:color="auto"/>
            <w:right w:val="none" w:sz="0" w:space="0" w:color="auto"/>
          </w:divBdr>
        </w:div>
        <w:div w:id="1974169572">
          <w:marLeft w:val="432"/>
          <w:marRight w:val="0"/>
          <w:marTop w:val="125"/>
          <w:marBottom w:val="0"/>
          <w:divBdr>
            <w:top w:val="none" w:sz="0" w:space="0" w:color="auto"/>
            <w:left w:val="none" w:sz="0" w:space="0" w:color="auto"/>
            <w:bottom w:val="none" w:sz="0" w:space="0" w:color="auto"/>
            <w:right w:val="none" w:sz="0" w:space="0" w:color="auto"/>
          </w:divBdr>
        </w:div>
        <w:div w:id="1986814438">
          <w:marLeft w:val="432"/>
          <w:marRight w:val="0"/>
          <w:marTop w:val="125"/>
          <w:marBottom w:val="0"/>
          <w:divBdr>
            <w:top w:val="none" w:sz="0" w:space="0" w:color="auto"/>
            <w:left w:val="none" w:sz="0" w:space="0" w:color="auto"/>
            <w:bottom w:val="none" w:sz="0" w:space="0" w:color="auto"/>
            <w:right w:val="none" w:sz="0" w:space="0" w:color="auto"/>
          </w:divBdr>
        </w:div>
        <w:div w:id="141973801">
          <w:marLeft w:val="432"/>
          <w:marRight w:val="0"/>
          <w:marTop w:val="125"/>
          <w:marBottom w:val="0"/>
          <w:divBdr>
            <w:top w:val="none" w:sz="0" w:space="0" w:color="auto"/>
            <w:left w:val="none" w:sz="0" w:space="0" w:color="auto"/>
            <w:bottom w:val="none" w:sz="0" w:space="0" w:color="auto"/>
            <w:right w:val="none" w:sz="0" w:space="0" w:color="auto"/>
          </w:divBdr>
        </w:div>
      </w:divsChild>
    </w:div>
    <w:div w:id="438380753">
      <w:bodyDiv w:val="1"/>
      <w:marLeft w:val="0"/>
      <w:marRight w:val="0"/>
      <w:marTop w:val="0"/>
      <w:marBottom w:val="0"/>
      <w:divBdr>
        <w:top w:val="none" w:sz="0" w:space="0" w:color="auto"/>
        <w:left w:val="none" w:sz="0" w:space="0" w:color="auto"/>
        <w:bottom w:val="none" w:sz="0" w:space="0" w:color="auto"/>
        <w:right w:val="none" w:sz="0" w:space="0" w:color="auto"/>
      </w:divBdr>
    </w:div>
    <w:div w:id="588926304">
      <w:bodyDiv w:val="1"/>
      <w:marLeft w:val="0"/>
      <w:marRight w:val="0"/>
      <w:marTop w:val="0"/>
      <w:marBottom w:val="0"/>
      <w:divBdr>
        <w:top w:val="none" w:sz="0" w:space="0" w:color="auto"/>
        <w:left w:val="none" w:sz="0" w:space="0" w:color="auto"/>
        <w:bottom w:val="none" w:sz="0" w:space="0" w:color="auto"/>
        <w:right w:val="none" w:sz="0" w:space="0" w:color="auto"/>
      </w:divBdr>
    </w:div>
    <w:div w:id="770706012">
      <w:bodyDiv w:val="1"/>
      <w:marLeft w:val="0"/>
      <w:marRight w:val="0"/>
      <w:marTop w:val="0"/>
      <w:marBottom w:val="0"/>
      <w:divBdr>
        <w:top w:val="none" w:sz="0" w:space="0" w:color="auto"/>
        <w:left w:val="none" w:sz="0" w:space="0" w:color="auto"/>
        <w:bottom w:val="none" w:sz="0" w:space="0" w:color="auto"/>
        <w:right w:val="none" w:sz="0" w:space="0" w:color="auto"/>
      </w:divBdr>
      <w:divsChild>
        <w:div w:id="67582549">
          <w:marLeft w:val="115"/>
          <w:marRight w:val="0"/>
          <w:marTop w:val="0"/>
          <w:marBottom w:val="0"/>
          <w:divBdr>
            <w:top w:val="none" w:sz="0" w:space="0" w:color="auto"/>
            <w:left w:val="none" w:sz="0" w:space="0" w:color="auto"/>
            <w:bottom w:val="none" w:sz="0" w:space="0" w:color="auto"/>
            <w:right w:val="none" w:sz="0" w:space="0" w:color="auto"/>
          </w:divBdr>
        </w:div>
        <w:div w:id="297927852">
          <w:marLeft w:val="115"/>
          <w:marRight w:val="0"/>
          <w:marTop w:val="0"/>
          <w:marBottom w:val="0"/>
          <w:divBdr>
            <w:top w:val="none" w:sz="0" w:space="0" w:color="auto"/>
            <w:left w:val="none" w:sz="0" w:space="0" w:color="auto"/>
            <w:bottom w:val="none" w:sz="0" w:space="0" w:color="auto"/>
            <w:right w:val="none" w:sz="0" w:space="0" w:color="auto"/>
          </w:divBdr>
        </w:div>
        <w:div w:id="1255089622">
          <w:marLeft w:val="115"/>
          <w:marRight w:val="0"/>
          <w:marTop w:val="0"/>
          <w:marBottom w:val="0"/>
          <w:divBdr>
            <w:top w:val="none" w:sz="0" w:space="0" w:color="auto"/>
            <w:left w:val="none" w:sz="0" w:space="0" w:color="auto"/>
            <w:bottom w:val="none" w:sz="0" w:space="0" w:color="auto"/>
            <w:right w:val="none" w:sz="0" w:space="0" w:color="auto"/>
          </w:divBdr>
        </w:div>
        <w:div w:id="1080181236">
          <w:marLeft w:val="115"/>
          <w:marRight w:val="0"/>
          <w:marTop w:val="0"/>
          <w:marBottom w:val="0"/>
          <w:divBdr>
            <w:top w:val="none" w:sz="0" w:space="0" w:color="auto"/>
            <w:left w:val="none" w:sz="0" w:space="0" w:color="auto"/>
            <w:bottom w:val="none" w:sz="0" w:space="0" w:color="auto"/>
            <w:right w:val="none" w:sz="0" w:space="0" w:color="auto"/>
          </w:divBdr>
        </w:div>
        <w:div w:id="767191482">
          <w:marLeft w:val="115"/>
          <w:marRight w:val="0"/>
          <w:marTop w:val="0"/>
          <w:marBottom w:val="0"/>
          <w:divBdr>
            <w:top w:val="none" w:sz="0" w:space="0" w:color="auto"/>
            <w:left w:val="none" w:sz="0" w:space="0" w:color="auto"/>
            <w:bottom w:val="none" w:sz="0" w:space="0" w:color="auto"/>
            <w:right w:val="none" w:sz="0" w:space="0" w:color="auto"/>
          </w:divBdr>
        </w:div>
      </w:divsChild>
    </w:div>
    <w:div w:id="935790812">
      <w:bodyDiv w:val="1"/>
      <w:marLeft w:val="0"/>
      <w:marRight w:val="0"/>
      <w:marTop w:val="0"/>
      <w:marBottom w:val="0"/>
      <w:divBdr>
        <w:top w:val="none" w:sz="0" w:space="0" w:color="auto"/>
        <w:left w:val="none" w:sz="0" w:space="0" w:color="auto"/>
        <w:bottom w:val="none" w:sz="0" w:space="0" w:color="auto"/>
        <w:right w:val="none" w:sz="0" w:space="0" w:color="auto"/>
      </w:divBdr>
    </w:div>
    <w:div w:id="1153722566">
      <w:bodyDiv w:val="1"/>
      <w:marLeft w:val="0"/>
      <w:marRight w:val="0"/>
      <w:marTop w:val="0"/>
      <w:marBottom w:val="0"/>
      <w:divBdr>
        <w:top w:val="none" w:sz="0" w:space="0" w:color="auto"/>
        <w:left w:val="none" w:sz="0" w:space="0" w:color="auto"/>
        <w:bottom w:val="none" w:sz="0" w:space="0" w:color="auto"/>
        <w:right w:val="none" w:sz="0" w:space="0" w:color="auto"/>
      </w:divBdr>
      <w:divsChild>
        <w:div w:id="994797502">
          <w:marLeft w:val="432"/>
          <w:marRight w:val="0"/>
          <w:marTop w:val="154"/>
          <w:marBottom w:val="0"/>
          <w:divBdr>
            <w:top w:val="none" w:sz="0" w:space="0" w:color="auto"/>
            <w:left w:val="none" w:sz="0" w:space="0" w:color="auto"/>
            <w:bottom w:val="none" w:sz="0" w:space="0" w:color="auto"/>
            <w:right w:val="none" w:sz="0" w:space="0" w:color="auto"/>
          </w:divBdr>
        </w:div>
        <w:div w:id="1645427181">
          <w:marLeft w:val="432"/>
          <w:marRight w:val="0"/>
          <w:marTop w:val="154"/>
          <w:marBottom w:val="0"/>
          <w:divBdr>
            <w:top w:val="none" w:sz="0" w:space="0" w:color="auto"/>
            <w:left w:val="none" w:sz="0" w:space="0" w:color="auto"/>
            <w:bottom w:val="none" w:sz="0" w:space="0" w:color="auto"/>
            <w:right w:val="none" w:sz="0" w:space="0" w:color="auto"/>
          </w:divBdr>
        </w:div>
      </w:divsChild>
    </w:div>
    <w:div w:id="1247691879">
      <w:bodyDiv w:val="1"/>
      <w:marLeft w:val="0"/>
      <w:marRight w:val="0"/>
      <w:marTop w:val="0"/>
      <w:marBottom w:val="0"/>
      <w:divBdr>
        <w:top w:val="none" w:sz="0" w:space="0" w:color="auto"/>
        <w:left w:val="none" w:sz="0" w:space="0" w:color="auto"/>
        <w:bottom w:val="none" w:sz="0" w:space="0" w:color="auto"/>
        <w:right w:val="none" w:sz="0" w:space="0" w:color="auto"/>
      </w:divBdr>
    </w:div>
    <w:div w:id="1360931608">
      <w:bodyDiv w:val="1"/>
      <w:marLeft w:val="0"/>
      <w:marRight w:val="0"/>
      <w:marTop w:val="0"/>
      <w:marBottom w:val="0"/>
      <w:divBdr>
        <w:top w:val="none" w:sz="0" w:space="0" w:color="auto"/>
        <w:left w:val="none" w:sz="0" w:space="0" w:color="auto"/>
        <w:bottom w:val="none" w:sz="0" w:space="0" w:color="auto"/>
        <w:right w:val="none" w:sz="0" w:space="0" w:color="auto"/>
      </w:divBdr>
    </w:div>
    <w:div w:id="1480224830">
      <w:bodyDiv w:val="1"/>
      <w:marLeft w:val="0"/>
      <w:marRight w:val="0"/>
      <w:marTop w:val="0"/>
      <w:marBottom w:val="0"/>
      <w:divBdr>
        <w:top w:val="none" w:sz="0" w:space="0" w:color="auto"/>
        <w:left w:val="none" w:sz="0" w:space="0" w:color="auto"/>
        <w:bottom w:val="none" w:sz="0" w:space="0" w:color="auto"/>
        <w:right w:val="none" w:sz="0" w:space="0" w:color="auto"/>
      </w:divBdr>
      <w:divsChild>
        <w:div w:id="1217937694">
          <w:marLeft w:val="432"/>
          <w:marRight w:val="0"/>
          <w:marTop w:val="125"/>
          <w:marBottom w:val="0"/>
          <w:divBdr>
            <w:top w:val="none" w:sz="0" w:space="0" w:color="auto"/>
            <w:left w:val="none" w:sz="0" w:space="0" w:color="auto"/>
            <w:bottom w:val="none" w:sz="0" w:space="0" w:color="auto"/>
            <w:right w:val="none" w:sz="0" w:space="0" w:color="auto"/>
          </w:divBdr>
        </w:div>
        <w:div w:id="71859167">
          <w:marLeft w:val="432"/>
          <w:marRight w:val="0"/>
          <w:marTop w:val="125"/>
          <w:marBottom w:val="0"/>
          <w:divBdr>
            <w:top w:val="none" w:sz="0" w:space="0" w:color="auto"/>
            <w:left w:val="none" w:sz="0" w:space="0" w:color="auto"/>
            <w:bottom w:val="none" w:sz="0" w:space="0" w:color="auto"/>
            <w:right w:val="none" w:sz="0" w:space="0" w:color="auto"/>
          </w:divBdr>
        </w:div>
        <w:div w:id="1070152921">
          <w:marLeft w:val="432"/>
          <w:marRight w:val="0"/>
          <w:marTop w:val="125"/>
          <w:marBottom w:val="0"/>
          <w:divBdr>
            <w:top w:val="none" w:sz="0" w:space="0" w:color="auto"/>
            <w:left w:val="none" w:sz="0" w:space="0" w:color="auto"/>
            <w:bottom w:val="none" w:sz="0" w:space="0" w:color="auto"/>
            <w:right w:val="none" w:sz="0" w:space="0" w:color="auto"/>
          </w:divBdr>
        </w:div>
      </w:divsChild>
    </w:div>
    <w:div w:id="1524129866">
      <w:bodyDiv w:val="1"/>
      <w:marLeft w:val="0"/>
      <w:marRight w:val="0"/>
      <w:marTop w:val="0"/>
      <w:marBottom w:val="0"/>
      <w:divBdr>
        <w:top w:val="none" w:sz="0" w:space="0" w:color="auto"/>
        <w:left w:val="none" w:sz="0" w:space="0" w:color="auto"/>
        <w:bottom w:val="none" w:sz="0" w:space="0" w:color="auto"/>
        <w:right w:val="none" w:sz="0" w:space="0" w:color="auto"/>
      </w:divBdr>
      <w:divsChild>
        <w:div w:id="1264872866">
          <w:marLeft w:val="432"/>
          <w:marRight w:val="0"/>
          <w:marTop w:val="144"/>
          <w:marBottom w:val="0"/>
          <w:divBdr>
            <w:top w:val="none" w:sz="0" w:space="0" w:color="auto"/>
            <w:left w:val="none" w:sz="0" w:space="0" w:color="auto"/>
            <w:bottom w:val="none" w:sz="0" w:space="0" w:color="auto"/>
            <w:right w:val="none" w:sz="0" w:space="0" w:color="auto"/>
          </w:divBdr>
        </w:div>
        <w:div w:id="780758026">
          <w:marLeft w:val="432"/>
          <w:marRight w:val="0"/>
          <w:marTop w:val="144"/>
          <w:marBottom w:val="0"/>
          <w:divBdr>
            <w:top w:val="none" w:sz="0" w:space="0" w:color="auto"/>
            <w:left w:val="none" w:sz="0" w:space="0" w:color="auto"/>
            <w:bottom w:val="none" w:sz="0" w:space="0" w:color="auto"/>
            <w:right w:val="none" w:sz="0" w:space="0" w:color="auto"/>
          </w:divBdr>
        </w:div>
        <w:div w:id="1640840266">
          <w:marLeft w:val="432"/>
          <w:marRight w:val="0"/>
          <w:marTop w:val="144"/>
          <w:marBottom w:val="0"/>
          <w:divBdr>
            <w:top w:val="none" w:sz="0" w:space="0" w:color="auto"/>
            <w:left w:val="none" w:sz="0" w:space="0" w:color="auto"/>
            <w:bottom w:val="none" w:sz="0" w:space="0" w:color="auto"/>
            <w:right w:val="none" w:sz="0" w:space="0" w:color="auto"/>
          </w:divBdr>
        </w:div>
        <w:div w:id="5717365">
          <w:marLeft w:val="432"/>
          <w:marRight w:val="0"/>
          <w:marTop w:val="144"/>
          <w:marBottom w:val="0"/>
          <w:divBdr>
            <w:top w:val="none" w:sz="0" w:space="0" w:color="auto"/>
            <w:left w:val="none" w:sz="0" w:space="0" w:color="auto"/>
            <w:bottom w:val="none" w:sz="0" w:space="0" w:color="auto"/>
            <w:right w:val="none" w:sz="0" w:space="0" w:color="auto"/>
          </w:divBdr>
        </w:div>
      </w:divsChild>
    </w:div>
    <w:div w:id="1530533921">
      <w:bodyDiv w:val="1"/>
      <w:marLeft w:val="0"/>
      <w:marRight w:val="0"/>
      <w:marTop w:val="0"/>
      <w:marBottom w:val="0"/>
      <w:divBdr>
        <w:top w:val="none" w:sz="0" w:space="0" w:color="auto"/>
        <w:left w:val="none" w:sz="0" w:space="0" w:color="auto"/>
        <w:bottom w:val="none" w:sz="0" w:space="0" w:color="auto"/>
        <w:right w:val="none" w:sz="0" w:space="0" w:color="auto"/>
      </w:divBdr>
    </w:div>
    <w:div w:id="1601067598">
      <w:bodyDiv w:val="1"/>
      <w:marLeft w:val="0"/>
      <w:marRight w:val="0"/>
      <w:marTop w:val="0"/>
      <w:marBottom w:val="0"/>
      <w:divBdr>
        <w:top w:val="none" w:sz="0" w:space="0" w:color="auto"/>
        <w:left w:val="none" w:sz="0" w:space="0" w:color="auto"/>
        <w:bottom w:val="none" w:sz="0" w:space="0" w:color="auto"/>
        <w:right w:val="none" w:sz="0" w:space="0" w:color="auto"/>
      </w:divBdr>
    </w:div>
    <w:div w:id="1606302292">
      <w:bodyDiv w:val="1"/>
      <w:marLeft w:val="0"/>
      <w:marRight w:val="0"/>
      <w:marTop w:val="0"/>
      <w:marBottom w:val="0"/>
      <w:divBdr>
        <w:top w:val="none" w:sz="0" w:space="0" w:color="auto"/>
        <w:left w:val="none" w:sz="0" w:space="0" w:color="auto"/>
        <w:bottom w:val="none" w:sz="0" w:space="0" w:color="auto"/>
        <w:right w:val="none" w:sz="0" w:space="0" w:color="auto"/>
      </w:divBdr>
    </w:div>
    <w:div w:id="1609266552">
      <w:bodyDiv w:val="1"/>
      <w:marLeft w:val="0"/>
      <w:marRight w:val="0"/>
      <w:marTop w:val="0"/>
      <w:marBottom w:val="0"/>
      <w:divBdr>
        <w:top w:val="none" w:sz="0" w:space="0" w:color="auto"/>
        <w:left w:val="none" w:sz="0" w:space="0" w:color="auto"/>
        <w:bottom w:val="none" w:sz="0" w:space="0" w:color="auto"/>
        <w:right w:val="none" w:sz="0" w:space="0" w:color="auto"/>
      </w:divBdr>
      <w:divsChild>
        <w:div w:id="116411734">
          <w:marLeft w:val="432"/>
          <w:marRight w:val="0"/>
          <w:marTop w:val="125"/>
          <w:marBottom w:val="0"/>
          <w:divBdr>
            <w:top w:val="none" w:sz="0" w:space="0" w:color="auto"/>
            <w:left w:val="none" w:sz="0" w:space="0" w:color="auto"/>
            <w:bottom w:val="none" w:sz="0" w:space="0" w:color="auto"/>
            <w:right w:val="none" w:sz="0" w:space="0" w:color="auto"/>
          </w:divBdr>
        </w:div>
        <w:div w:id="1227718031">
          <w:marLeft w:val="432"/>
          <w:marRight w:val="0"/>
          <w:marTop w:val="125"/>
          <w:marBottom w:val="0"/>
          <w:divBdr>
            <w:top w:val="none" w:sz="0" w:space="0" w:color="auto"/>
            <w:left w:val="none" w:sz="0" w:space="0" w:color="auto"/>
            <w:bottom w:val="none" w:sz="0" w:space="0" w:color="auto"/>
            <w:right w:val="none" w:sz="0" w:space="0" w:color="auto"/>
          </w:divBdr>
        </w:div>
        <w:div w:id="1308434120">
          <w:marLeft w:val="432"/>
          <w:marRight w:val="0"/>
          <w:marTop w:val="125"/>
          <w:marBottom w:val="0"/>
          <w:divBdr>
            <w:top w:val="none" w:sz="0" w:space="0" w:color="auto"/>
            <w:left w:val="none" w:sz="0" w:space="0" w:color="auto"/>
            <w:bottom w:val="none" w:sz="0" w:space="0" w:color="auto"/>
            <w:right w:val="none" w:sz="0" w:space="0" w:color="auto"/>
          </w:divBdr>
        </w:div>
      </w:divsChild>
    </w:div>
    <w:div w:id="1773621173">
      <w:bodyDiv w:val="1"/>
      <w:marLeft w:val="0"/>
      <w:marRight w:val="0"/>
      <w:marTop w:val="0"/>
      <w:marBottom w:val="0"/>
      <w:divBdr>
        <w:top w:val="none" w:sz="0" w:space="0" w:color="auto"/>
        <w:left w:val="none" w:sz="0" w:space="0" w:color="auto"/>
        <w:bottom w:val="none" w:sz="0" w:space="0" w:color="auto"/>
        <w:right w:val="none" w:sz="0" w:space="0" w:color="auto"/>
      </w:divBdr>
    </w:div>
    <w:div w:id="1776556371">
      <w:bodyDiv w:val="1"/>
      <w:marLeft w:val="0"/>
      <w:marRight w:val="0"/>
      <w:marTop w:val="0"/>
      <w:marBottom w:val="0"/>
      <w:divBdr>
        <w:top w:val="none" w:sz="0" w:space="0" w:color="auto"/>
        <w:left w:val="none" w:sz="0" w:space="0" w:color="auto"/>
        <w:bottom w:val="none" w:sz="0" w:space="0" w:color="auto"/>
        <w:right w:val="none" w:sz="0" w:space="0" w:color="auto"/>
      </w:divBdr>
    </w:div>
    <w:div w:id="1801651187">
      <w:bodyDiv w:val="1"/>
      <w:marLeft w:val="0"/>
      <w:marRight w:val="0"/>
      <w:marTop w:val="0"/>
      <w:marBottom w:val="0"/>
      <w:divBdr>
        <w:top w:val="none" w:sz="0" w:space="0" w:color="auto"/>
        <w:left w:val="none" w:sz="0" w:space="0" w:color="auto"/>
        <w:bottom w:val="none" w:sz="0" w:space="0" w:color="auto"/>
        <w:right w:val="none" w:sz="0" w:space="0" w:color="auto"/>
      </w:divBdr>
    </w:div>
    <w:div w:id="1871914874">
      <w:bodyDiv w:val="1"/>
      <w:marLeft w:val="0"/>
      <w:marRight w:val="0"/>
      <w:marTop w:val="0"/>
      <w:marBottom w:val="0"/>
      <w:divBdr>
        <w:top w:val="none" w:sz="0" w:space="0" w:color="auto"/>
        <w:left w:val="none" w:sz="0" w:space="0" w:color="auto"/>
        <w:bottom w:val="none" w:sz="0" w:space="0" w:color="auto"/>
        <w:right w:val="none" w:sz="0" w:space="0" w:color="auto"/>
      </w:divBdr>
    </w:div>
    <w:div w:id="1884976728">
      <w:bodyDiv w:val="1"/>
      <w:marLeft w:val="0"/>
      <w:marRight w:val="0"/>
      <w:marTop w:val="0"/>
      <w:marBottom w:val="0"/>
      <w:divBdr>
        <w:top w:val="none" w:sz="0" w:space="0" w:color="auto"/>
        <w:left w:val="none" w:sz="0" w:space="0" w:color="auto"/>
        <w:bottom w:val="none" w:sz="0" w:space="0" w:color="auto"/>
        <w:right w:val="none" w:sz="0" w:space="0" w:color="auto"/>
      </w:divBdr>
    </w:div>
    <w:div w:id="1895770709">
      <w:bodyDiv w:val="1"/>
      <w:marLeft w:val="0"/>
      <w:marRight w:val="0"/>
      <w:marTop w:val="0"/>
      <w:marBottom w:val="0"/>
      <w:divBdr>
        <w:top w:val="none" w:sz="0" w:space="0" w:color="auto"/>
        <w:left w:val="none" w:sz="0" w:space="0" w:color="auto"/>
        <w:bottom w:val="none" w:sz="0" w:space="0" w:color="auto"/>
        <w:right w:val="none" w:sz="0" w:space="0" w:color="auto"/>
      </w:divBdr>
    </w:div>
    <w:div w:id="2094663751">
      <w:bodyDiv w:val="1"/>
      <w:marLeft w:val="0"/>
      <w:marRight w:val="0"/>
      <w:marTop w:val="0"/>
      <w:marBottom w:val="0"/>
      <w:divBdr>
        <w:top w:val="none" w:sz="0" w:space="0" w:color="auto"/>
        <w:left w:val="none" w:sz="0" w:space="0" w:color="auto"/>
        <w:bottom w:val="none" w:sz="0" w:space="0" w:color="auto"/>
        <w:right w:val="none" w:sz="0" w:space="0" w:color="auto"/>
      </w:divBdr>
      <w:divsChild>
        <w:div w:id="1525553223">
          <w:marLeft w:val="432"/>
          <w:marRight w:val="0"/>
          <w:marTop w:val="134"/>
          <w:marBottom w:val="0"/>
          <w:divBdr>
            <w:top w:val="none" w:sz="0" w:space="0" w:color="auto"/>
            <w:left w:val="none" w:sz="0" w:space="0" w:color="auto"/>
            <w:bottom w:val="none" w:sz="0" w:space="0" w:color="auto"/>
            <w:right w:val="none" w:sz="0" w:space="0" w:color="auto"/>
          </w:divBdr>
        </w:div>
        <w:div w:id="2089187119">
          <w:marLeft w:val="432"/>
          <w:marRight w:val="0"/>
          <w:marTop w:val="134"/>
          <w:marBottom w:val="0"/>
          <w:divBdr>
            <w:top w:val="none" w:sz="0" w:space="0" w:color="auto"/>
            <w:left w:val="none" w:sz="0" w:space="0" w:color="auto"/>
            <w:bottom w:val="none" w:sz="0" w:space="0" w:color="auto"/>
            <w:right w:val="none" w:sz="0" w:space="0" w:color="auto"/>
          </w:divBdr>
        </w:div>
        <w:div w:id="1695499274">
          <w:marLeft w:val="432"/>
          <w:marRight w:val="0"/>
          <w:marTop w:val="134"/>
          <w:marBottom w:val="0"/>
          <w:divBdr>
            <w:top w:val="none" w:sz="0" w:space="0" w:color="auto"/>
            <w:left w:val="none" w:sz="0" w:space="0" w:color="auto"/>
            <w:bottom w:val="none" w:sz="0" w:space="0" w:color="auto"/>
            <w:right w:val="none" w:sz="0" w:space="0" w:color="auto"/>
          </w:divBdr>
        </w:div>
        <w:div w:id="1283266924">
          <w:marLeft w:val="432"/>
          <w:marRight w:val="0"/>
          <w:marTop w:val="134"/>
          <w:marBottom w:val="0"/>
          <w:divBdr>
            <w:top w:val="none" w:sz="0" w:space="0" w:color="auto"/>
            <w:left w:val="none" w:sz="0" w:space="0" w:color="auto"/>
            <w:bottom w:val="none" w:sz="0" w:space="0" w:color="auto"/>
            <w:right w:val="none" w:sz="0" w:space="0" w:color="auto"/>
          </w:divBdr>
        </w:div>
        <w:div w:id="1826509901">
          <w:marLeft w:val="432"/>
          <w:marRight w:val="0"/>
          <w:marTop w:val="134"/>
          <w:marBottom w:val="0"/>
          <w:divBdr>
            <w:top w:val="none" w:sz="0" w:space="0" w:color="auto"/>
            <w:left w:val="none" w:sz="0" w:space="0" w:color="auto"/>
            <w:bottom w:val="none" w:sz="0" w:space="0" w:color="auto"/>
            <w:right w:val="none" w:sz="0" w:space="0" w:color="auto"/>
          </w:divBdr>
        </w:div>
        <w:div w:id="500237668">
          <w:marLeft w:val="432"/>
          <w:marRight w:val="0"/>
          <w:marTop w:val="134"/>
          <w:marBottom w:val="0"/>
          <w:divBdr>
            <w:top w:val="none" w:sz="0" w:space="0" w:color="auto"/>
            <w:left w:val="none" w:sz="0" w:space="0" w:color="auto"/>
            <w:bottom w:val="none" w:sz="0" w:space="0" w:color="auto"/>
            <w:right w:val="none" w:sz="0" w:space="0" w:color="auto"/>
          </w:divBdr>
        </w:div>
        <w:div w:id="877819175">
          <w:marLeft w:val="432"/>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1.xml"/><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tiff"/><Relationship Id="rId10" Type="http://schemas.openxmlformats.org/officeDocument/2006/relationships/image" Target="media/image3.tiff"/><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DA097-0729-4A8F-8D6A-09B74FB36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1353</Words>
  <Characters>7446</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 den Besten</cp:lastModifiedBy>
  <cp:revision>3</cp:revision>
  <dcterms:created xsi:type="dcterms:W3CDTF">2016-09-09T14:36:00Z</dcterms:created>
  <dcterms:modified xsi:type="dcterms:W3CDTF">2016-09-09T15:42:00Z</dcterms:modified>
</cp:coreProperties>
</file>